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highlight w:val="none"/>
          <w:u w:val="none"/>
        </w:rPr>
      </w:pPr>
      <w:r>
        <w:rPr>
          <w:rFonts w:hint="eastAsia" w:ascii="宋体" w:hAnsi="宋体"/>
          <w:b/>
          <w:bCs/>
          <w:sz w:val="36"/>
          <w:szCs w:val="36"/>
          <w:highlight w:val="none"/>
          <w:u w:val="none"/>
        </w:rPr>
        <w:t>福建省晶</w:t>
      </w:r>
      <w:r>
        <w:rPr>
          <w:rFonts w:hint="eastAsia" w:ascii="宋体" w:hAnsi="宋体"/>
          <w:b/>
          <w:bCs/>
          <w:sz w:val="36"/>
          <w:szCs w:val="36"/>
          <w:highlight w:val="none"/>
          <w:u w:val="none"/>
          <w:lang w:eastAsia="zh-CN"/>
        </w:rPr>
        <w:t>浦</w:t>
      </w:r>
      <w:r>
        <w:rPr>
          <w:rFonts w:hint="eastAsia" w:ascii="宋体" w:hAnsi="宋体"/>
          <w:b/>
          <w:bCs/>
          <w:sz w:val="36"/>
          <w:szCs w:val="36"/>
          <w:highlight w:val="none"/>
          <w:u w:val="none"/>
        </w:rPr>
        <w:t>轻化有限公司</w:t>
      </w:r>
    </w:p>
    <w:p>
      <w:pPr>
        <w:jc w:val="center"/>
        <w:rPr>
          <w:rFonts w:hint="eastAsia" w:ascii="黑体" w:hAnsi="黑体" w:eastAsia="黑体" w:cs="黑体"/>
          <w:b/>
          <w:bCs/>
          <w:sz w:val="36"/>
          <w:szCs w:val="36"/>
          <w:highlight w:val="none"/>
        </w:rPr>
      </w:pPr>
      <w:r>
        <w:rPr>
          <w:rFonts w:hint="eastAsia" w:ascii="宋体" w:hAnsi="宋体"/>
          <w:b/>
          <w:color w:val="auto"/>
          <w:sz w:val="44"/>
          <w:szCs w:val="44"/>
          <w:lang w:val="en-US" w:eastAsia="zh-CN"/>
        </w:rPr>
        <w:t>编织袋采购</w:t>
      </w:r>
    </w:p>
    <w:p>
      <w:pPr>
        <w:jc w:val="center"/>
        <w:rPr>
          <w:rFonts w:hint="eastAsia" w:ascii="黑体" w:hAnsi="黑体" w:eastAsia="黑体" w:cs="黑体"/>
          <w:b/>
          <w:bCs/>
          <w:sz w:val="36"/>
          <w:szCs w:val="36"/>
          <w:highlight w:val="none"/>
        </w:rPr>
      </w:pPr>
    </w:p>
    <w:p>
      <w:pPr>
        <w:jc w:val="center"/>
        <w:rPr>
          <w:rFonts w:hint="eastAsia" w:ascii="黑体" w:hAnsi="黑体" w:eastAsia="黑体" w:cs="黑体"/>
          <w:b/>
          <w:bCs/>
          <w:sz w:val="72"/>
          <w:szCs w:val="72"/>
          <w:highlight w:val="none"/>
        </w:rPr>
      </w:pPr>
      <w:r>
        <w:rPr>
          <w:rFonts w:hint="eastAsia" w:ascii="黑体" w:hAnsi="黑体" w:eastAsia="黑体" w:cs="黑体"/>
          <w:b/>
          <w:bCs/>
          <w:sz w:val="72"/>
          <w:szCs w:val="72"/>
          <w:highlight w:val="none"/>
          <w:lang w:val="en-US" w:eastAsia="zh-CN"/>
        </w:rPr>
        <w:t xml:space="preserve">招 标 </w:t>
      </w:r>
      <w:r>
        <w:rPr>
          <w:rFonts w:hint="eastAsia" w:ascii="黑体" w:hAnsi="黑体" w:eastAsia="黑体" w:cs="黑体"/>
          <w:b/>
          <w:bCs/>
          <w:sz w:val="72"/>
          <w:szCs w:val="72"/>
          <w:highlight w:val="none"/>
        </w:rPr>
        <w:t>文</w:t>
      </w:r>
      <w:r>
        <w:rPr>
          <w:rFonts w:hint="eastAsia" w:ascii="黑体" w:hAnsi="黑体" w:eastAsia="黑体" w:cs="黑体"/>
          <w:b/>
          <w:bCs/>
          <w:sz w:val="72"/>
          <w:szCs w:val="72"/>
          <w:highlight w:val="none"/>
          <w:lang w:val="en-US" w:eastAsia="zh-CN"/>
        </w:rPr>
        <w:t xml:space="preserve"> </w:t>
      </w:r>
      <w:r>
        <w:rPr>
          <w:rFonts w:hint="eastAsia" w:ascii="黑体" w:hAnsi="黑体" w:eastAsia="黑体" w:cs="黑体"/>
          <w:b/>
          <w:bCs/>
          <w:sz w:val="72"/>
          <w:szCs w:val="72"/>
          <w:highlight w:val="none"/>
        </w:rPr>
        <w:t>件</w:t>
      </w:r>
    </w:p>
    <w:p>
      <w:pPr>
        <w:jc w:val="center"/>
        <w:rPr>
          <w:rFonts w:ascii="宋体" w:hAnsi="宋体"/>
          <w:b/>
          <w:bCs/>
          <w:sz w:val="48"/>
          <w:szCs w:val="72"/>
          <w:highlight w:val="none"/>
        </w:rPr>
      </w:pPr>
    </w:p>
    <w:p>
      <w:pPr>
        <w:spacing w:line="500" w:lineRule="exact"/>
        <w:ind w:firstLine="643"/>
        <w:jc w:val="center"/>
        <w:rPr>
          <w:rFonts w:ascii="宋体" w:hAnsi="宋体"/>
          <w:b/>
          <w:bCs/>
          <w:sz w:val="44"/>
          <w:szCs w:val="44"/>
          <w:highlight w:val="none"/>
        </w:rPr>
      </w:pPr>
    </w:p>
    <w:p>
      <w:pPr>
        <w:spacing w:line="500" w:lineRule="exact"/>
        <w:ind w:firstLine="643"/>
        <w:jc w:val="center"/>
        <w:rPr>
          <w:rFonts w:ascii="宋体" w:hAnsi="宋体"/>
          <w:b/>
          <w:bCs/>
          <w:sz w:val="32"/>
          <w:szCs w:val="32"/>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both"/>
        <w:textAlignment w:val="auto"/>
        <w:outlineLvl w:val="9"/>
        <w:rPr>
          <w:rFonts w:hint="eastAsia" w:ascii="宋体" w:hAnsi="宋体" w:eastAsia="宋体"/>
          <w:b/>
          <w:bCs/>
          <w:sz w:val="32"/>
          <w:szCs w:val="32"/>
          <w:highlight w:val="none"/>
          <w:lang w:val="en-US" w:eastAsia="zh-CN"/>
        </w:rPr>
      </w:pPr>
      <w:r>
        <w:rPr>
          <w:rFonts w:hint="eastAsia" w:ascii="宋体" w:hAnsi="宋体"/>
          <w:b/>
          <w:bCs/>
          <w:sz w:val="32"/>
          <w:szCs w:val="32"/>
          <w:highlight w:val="none"/>
          <w:lang w:eastAsia="zh-CN"/>
        </w:rPr>
        <w:t>项</w:t>
      </w:r>
      <w:r>
        <w:rPr>
          <w:rFonts w:hint="eastAsia" w:ascii="宋体" w:hAnsi="宋体"/>
          <w:b/>
          <w:bCs/>
          <w:sz w:val="32"/>
          <w:szCs w:val="32"/>
          <w:highlight w:val="none"/>
        </w:rPr>
        <w:t>目编号:</w:t>
      </w:r>
      <w:r>
        <w:rPr>
          <w:rFonts w:hint="eastAsia" w:ascii="宋体" w:hAnsi="宋体" w:eastAsia="宋体" w:cs="Times New Roman"/>
          <w:b/>
          <w:bCs/>
          <w:i w:val="0"/>
          <w:caps w:val="0"/>
          <w:color w:val="auto"/>
          <w:spacing w:val="0"/>
          <w:sz w:val="32"/>
          <w:szCs w:val="32"/>
          <w:highlight w:val="none"/>
          <w:shd w:val="clear" w:color="auto" w:fill="auto"/>
        </w:rPr>
        <w:t>JPZB202</w:t>
      </w:r>
      <w:r>
        <w:rPr>
          <w:rFonts w:hint="eastAsia" w:ascii="宋体" w:hAnsi="宋体" w:cs="Times New Roman"/>
          <w:b/>
          <w:bCs/>
          <w:i w:val="0"/>
          <w:caps w:val="0"/>
          <w:color w:val="auto"/>
          <w:spacing w:val="0"/>
          <w:sz w:val="32"/>
          <w:szCs w:val="32"/>
          <w:highlight w:val="none"/>
          <w:shd w:val="clear" w:color="auto" w:fill="auto"/>
          <w:lang w:val="en-US" w:eastAsia="zh-CN"/>
        </w:rPr>
        <w:t>306</w:t>
      </w:r>
    </w:p>
    <w:p>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both"/>
        <w:textAlignment w:val="auto"/>
        <w:outlineLvl w:val="9"/>
        <w:rPr>
          <w:rFonts w:hint="eastAsia" w:ascii="宋体" w:hAnsi="宋体"/>
          <w:b/>
          <w:bCs/>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both"/>
        <w:textAlignment w:val="auto"/>
        <w:outlineLvl w:val="9"/>
        <w:rPr>
          <w:rFonts w:ascii="宋体" w:hAnsi="宋体"/>
          <w:b/>
          <w:bCs/>
          <w:sz w:val="32"/>
          <w:szCs w:val="32"/>
          <w:highlight w:val="none"/>
        </w:rPr>
      </w:pPr>
      <w:r>
        <w:rPr>
          <w:rFonts w:hint="eastAsia" w:ascii="宋体" w:hAnsi="宋体"/>
          <w:b/>
          <w:bCs/>
          <w:color w:val="000000"/>
          <w:sz w:val="32"/>
          <w:szCs w:val="32"/>
          <w:highlight w:val="none"/>
        </w:rPr>
        <w:t>项目名称：</w:t>
      </w:r>
      <w:r>
        <w:rPr>
          <w:rFonts w:hint="eastAsia" w:ascii="宋体" w:hAnsi="宋体"/>
          <w:b/>
          <w:color w:val="auto"/>
          <w:sz w:val="32"/>
          <w:szCs w:val="32"/>
          <w:lang w:val="en-US" w:eastAsia="zh-CN"/>
        </w:rPr>
        <w:t>编织袋采购</w:t>
      </w: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560" w:lineRule="exact"/>
        <w:jc w:val="center"/>
        <w:rPr>
          <w:rFonts w:hint="eastAsia" w:ascii="宋体" w:hAnsi="宋体"/>
          <w:b/>
          <w:bCs/>
          <w:sz w:val="30"/>
          <w:szCs w:val="30"/>
          <w:highlight w:val="none"/>
          <w:u w:val="single"/>
        </w:rPr>
      </w:pPr>
      <w:r>
        <w:rPr>
          <w:rFonts w:hint="eastAsia" w:ascii="宋体" w:hAnsi="宋体"/>
          <w:b/>
          <w:bCs/>
          <w:sz w:val="30"/>
          <w:szCs w:val="30"/>
          <w:highlight w:val="none"/>
          <w:lang w:val="en-US" w:eastAsia="zh-CN"/>
        </w:rPr>
        <w:t>招标</w:t>
      </w:r>
      <w:r>
        <w:rPr>
          <w:rFonts w:ascii="宋体" w:hAnsi="宋体"/>
          <w:b/>
          <w:bCs/>
          <w:sz w:val="30"/>
          <w:szCs w:val="30"/>
          <w:highlight w:val="none"/>
        </w:rPr>
        <w:t>人</w:t>
      </w:r>
      <w:r>
        <w:rPr>
          <w:rFonts w:hint="eastAsia" w:ascii="宋体" w:hAnsi="宋体"/>
          <w:b/>
          <w:bCs/>
          <w:sz w:val="30"/>
          <w:szCs w:val="30"/>
          <w:highlight w:val="none"/>
          <w:lang w:eastAsia="zh-CN"/>
        </w:rPr>
        <w:t>：</w:t>
      </w:r>
      <w:r>
        <w:rPr>
          <w:rFonts w:hint="eastAsia" w:ascii="宋体" w:hAnsi="宋体"/>
          <w:b/>
          <w:bCs/>
          <w:sz w:val="30"/>
          <w:szCs w:val="30"/>
          <w:highlight w:val="none"/>
          <w:u w:val="single"/>
        </w:rPr>
        <w:t>福建省晶</w:t>
      </w:r>
      <w:r>
        <w:rPr>
          <w:rFonts w:hint="eastAsia" w:ascii="宋体" w:hAnsi="宋体"/>
          <w:b/>
          <w:bCs/>
          <w:sz w:val="30"/>
          <w:szCs w:val="30"/>
          <w:highlight w:val="none"/>
          <w:u w:val="single"/>
          <w:lang w:eastAsia="zh-CN"/>
        </w:rPr>
        <w:t>浦</w:t>
      </w:r>
      <w:r>
        <w:rPr>
          <w:rFonts w:hint="eastAsia" w:ascii="宋体" w:hAnsi="宋体"/>
          <w:b/>
          <w:bCs/>
          <w:sz w:val="30"/>
          <w:szCs w:val="30"/>
          <w:highlight w:val="none"/>
          <w:u w:val="single"/>
        </w:rPr>
        <w:t>轻化有限公司</w:t>
      </w:r>
    </w:p>
    <w:p>
      <w:pPr>
        <w:spacing w:line="560" w:lineRule="exact"/>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jc w:val="center"/>
        <w:rPr>
          <w:rFonts w:hint="eastAsia" w:ascii="宋体" w:hAnsi="宋体" w:eastAsia="宋体"/>
          <w:b/>
          <w:bCs/>
          <w:sz w:val="32"/>
          <w:szCs w:val="32"/>
          <w:highlight w:val="none"/>
          <w:lang w:val="en-US" w:eastAsia="zh-CN"/>
        </w:rPr>
      </w:pPr>
      <w:r>
        <w:rPr>
          <w:rFonts w:hint="eastAsia" w:ascii="宋体" w:hAnsi="宋体"/>
          <w:b/>
          <w:bCs/>
          <w:sz w:val="32"/>
          <w:szCs w:val="32"/>
          <w:highlight w:val="none"/>
        </w:rPr>
        <w:t>二</w:t>
      </w:r>
      <w:r>
        <w:rPr>
          <w:rFonts w:hint="eastAsia" w:ascii="宋体" w:hAnsi="宋体"/>
          <w:b/>
          <w:bCs/>
          <w:sz w:val="32"/>
          <w:szCs w:val="32"/>
          <w:highlight w:val="none"/>
          <w:lang w:val="en-US" w:eastAsia="zh-CN"/>
        </w:rPr>
        <w:t>0二三</w:t>
      </w:r>
      <w:r>
        <w:rPr>
          <w:rFonts w:hint="eastAsia" w:ascii="宋体" w:hAnsi="宋体"/>
          <w:b/>
          <w:bCs/>
          <w:sz w:val="32"/>
          <w:szCs w:val="32"/>
          <w:highlight w:val="none"/>
        </w:rPr>
        <w:t>年</w:t>
      </w:r>
      <w:r>
        <w:rPr>
          <w:rFonts w:hint="eastAsia" w:ascii="宋体" w:hAnsi="宋体"/>
          <w:b/>
          <w:bCs/>
          <w:sz w:val="32"/>
          <w:szCs w:val="32"/>
          <w:highlight w:val="none"/>
          <w:lang w:val="en-US" w:eastAsia="zh-CN"/>
        </w:rPr>
        <w:t>四</w:t>
      </w:r>
      <w:r>
        <w:rPr>
          <w:rFonts w:hint="eastAsia" w:ascii="宋体" w:hAnsi="宋体"/>
          <w:b/>
          <w:bCs/>
          <w:sz w:val="32"/>
          <w:szCs w:val="32"/>
          <w:highlight w:val="none"/>
        </w:rPr>
        <w:t>月</w:t>
      </w:r>
      <w:r>
        <w:rPr>
          <w:rFonts w:hint="eastAsia" w:ascii="宋体" w:hAnsi="宋体"/>
          <w:b/>
          <w:bCs/>
          <w:sz w:val="32"/>
          <w:szCs w:val="32"/>
          <w:highlight w:val="none"/>
          <w:lang w:val="en-US" w:eastAsia="zh-CN"/>
        </w:rPr>
        <w:t>二十日</w:t>
      </w:r>
    </w:p>
    <w:p>
      <w:pPr>
        <w:spacing w:line="560" w:lineRule="exact"/>
        <w:jc w:val="center"/>
        <w:rPr>
          <w:rFonts w:ascii="宋体" w:hAnsi="宋体"/>
          <w:b/>
          <w:bCs/>
          <w:sz w:val="32"/>
          <w:szCs w:val="32"/>
          <w:highlight w:val="none"/>
        </w:rPr>
      </w:pPr>
    </w:p>
    <w:p>
      <w:pPr>
        <w:spacing w:line="560" w:lineRule="exact"/>
        <w:jc w:val="center"/>
        <w:rPr>
          <w:rFonts w:ascii="宋体" w:hAnsi="宋体"/>
          <w:b/>
          <w:bCs/>
          <w:sz w:val="32"/>
          <w:szCs w:val="32"/>
          <w:highlight w:val="none"/>
        </w:rPr>
      </w:pPr>
    </w:p>
    <w:p>
      <w:pPr>
        <w:pStyle w:val="16"/>
        <w:spacing w:line="480" w:lineRule="auto"/>
        <w:jc w:val="center"/>
        <w:rPr>
          <w:rFonts w:hAnsi="宋体"/>
          <w:b/>
          <w:color w:val="000000"/>
          <w:sz w:val="32"/>
          <w:szCs w:val="32"/>
          <w:highlight w:val="none"/>
        </w:rPr>
      </w:pPr>
      <w:r>
        <w:rPr>
          <w:rFonts w:hint="eastAsia" w:hAnsi="宋体"/>
          <w:b/>
          <w:color w:val="000000"/>
          <w:sz w:val="32"/>
          <w:szCs w:val="32"/>
          <w:highlight w:val="none"/>
        </w:rPr>
        <w:t>目   录</w:t>
      </w:r>
    </w:p>
    <w:p>
      <w:pPr>
        <w:pStyle w:val="5"/>
        <w:rPr>
          <w:rFonts w:hint="eastAsia" w:ascii="仿宋_GB2312" w:hAnsi="仿宋_GB2312" w:eastAsia="仿宋_GB2312"/>
          <w:b/>
          <w:bCs/>
          <w:color w:val="000000"/>
          <w:kern w:val="0"/>
          <w:sz w:val="36"/>
          <w:szCs w:val="36"/>
        </w:rPr>
      </w:pPr>
      <w:r>
        <w:rPr>
          <w:rFonts w:hint="eastAsia" w:ascii="仿宋_GB2312" w:hAnsi="仿宋_GB2312" w:eastAsia="仿宋_GB2312"/>
          <w:b/>
          <w:bCs/>
          <w:color w:val="000000"/>
          <w:kern w:val="0"/>
          <w:sz w:val="36"/>
          <w:szCs w:val="36"/>
        </w:rPr>
        <w:t>第一</w:t>
      </w:r>
      <w:r>
        <w:rPr>
          <w:rFonts w:hint="eastAsia" w:ascii="仿宋_GB2312" w:hAnsi="仿宋_GB2312" w:eastAsia="仿宋_GB2312"/>
          <w:b/>
          <w:bCs/>
          <w:color w:val="000000"/>
          <w:kern w:val="0"/>
          <w:sz w:val="36"/>
          <w:szCs w:val="36"/>
          <w:lang w:val="en-US" w:eastAsia="zh-CN"/>
        </w:rPr>
        <w:t>章</w:t>
      </w:r>
      <w:r>
        <w:rPr>
          <w:rFonts w:hint="eastAsia" w:ascii="仿宋_GB2312" w:hAnsi="仿宋_GB2312" w:eastAsia="仿宋_GB2312"/>
          <w:b/>
          <w:bCs/>
          <w:color w:val="000000"/>
          <w:kern w:val="0"/>
          <w:sz w:val="36"/>
          <w:szCs w:val="36"/>
        </w:rPr>
        <w:t xml:space="preserve">  投标人须知</w:t>
      </w:r>
    </w:p>
    <w:p>
      <w:pPr>
        <w:pStyle w:val="5"/>
        <w:rPr>
          <w:rFonts w:hint="eastAsia" w:ascii="仿宋" w:hAnsi="仿宋" w:eastAsia="仿宋" w:cs="仿宋"/>
          <w:b w:val="0"/>
          <w:bCs/>
          <w:color w:val="auto"/>
          <w:kern w:val="0"/>
          <w:sz w:val="36"/>
          <w:szCs w:val="36"/>
          <w:u w:val="none"/>
        </w:rPr>
      </w:pPr>
      <w:r>
        <w:rPr>
          <w:rFonts w:hint="eastAsia" w:ascii="仿宋_GB2312" w:hAnsi="仿宋_GB2312" w:eastAsia="仿宋_GB2312"/>
          <w:b/>
          <w:bCs/>
          <w:color w:val="000000"/>
          <w:kern w:val="0"/>
          <w:sz w:val="36"/>
          <w:szCs w:val="36"/>
        </w:rPr>
        <w:t>第二</w:t>
      </w:r>
      <w:r>
        <w:rPr>
          <w:rFonts w:hint="eastAsia" w:ascii="仿宋_GB2312" w:hAnsi="仿宋_GB2312" w:eastAsia="仿宋_GB2312"/>
          <w:b/>
          <w:bCs/>
          <w:color w:val="000000"/>
          <w:kern w:val="0"/>
          <w:sz w:val="36"/>
          <w:szCs w:val="36"/>
          <w:lang w:val="en-US" w:eastAsia="zh-CN"/>
        </w:rPr>
        <w:t>章</w:t>
      </w:r>
      <w:r>
        <w:rPr>
          <w:rFonts w:hint="eastAsia" w:ascii="仿宋_GB2312" w:hAnsi="仿宋_GB2312" w:eastAsia="仿宋_GB2312"/>
          <w:b/>
          <w:bCs/>
          <w:color w:val="000000"/>
          <w:kern w:val="0"/>
          <w:sz w:val="36"/>
          <w:szCs w:val="36"/>
        </w:rPr>
        <w:t xml:space="preserve">  </w:t>
      </w:r>
      <w:r>
        <w:rPr>
          <w:rFonts w:hint="eastAsia" w:ascii="仿宋_GB2312" w:hAnsi="仿宋_GB2312" w:eastAsia="仿宋_GB2312"/>
          <w:b/>
          <w:bCs/>
          <w:color w:val="000000"/>
          <w:kern w:val="0"/>
          <w:sz w:val="36"/>
          <w:szCs w:val="36"/>
          <w:lang w:val="en-US" w:eastAsia="zh-CN"/>
        </w:rPr>
        <w:t>招标</w:t>
      </w:r>
      <w:r>
        <w:rPr>
          <w:rStyle w:val="12"/>
          <w:rFonts w:hint="eastAsia" w:ascii="仿宋" w:hAnsi="仿宋" w:eastAsia="仿宋" w:cs="仿宋"/>
          <w:b/>
          <w:bCs w:val="0"/>
          <w:color w:val="auto"/>
          <w:sz w:val="36"/>
          <w:szCs w:val="36"/>
          <w:highlight w:val="none"/>
          <w:u w:val="none"/>
        </w:rPr>
        <w:t>采购内容与要求</w:t>
      </w:r>
    </w:p>
    <w:p>
      <w:pPr>
        <w:pStyle w:val="5"/>
        <w:rPr>
          <w:rFonts w:hint="eastAsia" w:ascii="仿宋_GB2312" w:hAnsi="仿宋_GB2312" w:eastAsia="仿宋_GB2312"/>
          <w:b/>
          <w:bCs/>
          <w:color w:val="000000"/>
          <w:kern w:val="0"/>
          <w:sz w:val="36"/>
          <w:szCs w:val="36"/>
          <w:lang w:val="en-US" w:eastAsia="zh-CN"/>
        </w:rPr>
      </w:pPr>
      <w:r>
        <w:rPr>
          <w:rFonts w:hint="eastAsia" w:ascii="仿宋_GB2312" w:hAnsi="仿宋_GB2312" w:eastAsia="仿宋_GB2312"/>
          <w:b/>
          <w:bCs/>
          <w:color w:val="000000"/>
          <w:kern w:val="0"/>
          <w:sz w:val="36"/>
          <w:szCs w:val="36"/>
        </w:rPr>
        <w:t>第</w:t>
      </w:r>
      <w:r>
        <w:rPr>
          <w:rFonts w:hint="eastAsia" w:ascii="仿宋_GB2312" w:hAnsi="仿宋_GB2312" w:eastAsia="仿宋_GB2312"/>
          <w:b/>
          <w:bCs/>
          <w:color w:val="000000"/>
          <w:kern w:val="0"/>
          <w:sz w:val="36"/>
          <w:szCs w:val="36"/>
          <w:lang w:val="en-US" w:eastAsia="zh-CN"/>
        </w:rPr>
        <w:t>三章</w:t>
      </w:r>
      <w:r>
        <w:rPr>
          <w:rFonts w:hint="eastAsia" w:ascii="仿宋_GB2312" w:hAnsi="仿宋_GB2312" w:eastAsia="仿宋_GB2312"/>
          <w:b/>
          <w:bCs/>
          <w:color w:val="000000"/>
          <w:kern w:val="0"/>
          <w:sz w:val="36"/>
          <w:szCs w:val="36"/>
        </w:rPr>
        <w:t xml:space="preserve">  货物购</w:t>
      </w:r>
      <w:r>
        <w:rPr>
          <w:rFonts w:hint="eastAsia" w:ascii="仿宋_GB2312" w:hAnsi="仿宋_GB2312" w:eastAsia="仿宋_GB2312"/>
          <w:b/>
          <w:bCs/>
          <w:color w:val="000000"/>
          <w:kern w:val="0"/>
          <w:sz w:val="36"/>
          <w:szCs w:val="36"/>
          <w:lang w:val="en-US" w:eastAsia="zh-CN"/>
        </w:rPr>
        <w:t>销</w:t>
      </w:r>
      <w:r>
        <w:rPr>
          <w:rFonts w:hint="eastAsia" w:ascii="仿宋_GB2312" w:hAnsi="仿宋_GB2312" w:eastAsia="仿宋_GB2312"/>
          <w:b/>
          <w:bCs/>
          <w:color w:val="000000"/>
          <w:kern w:val="0"/>
          <w:sz w:val="36"/>
          <w:szCs w:val="36"/>
        </w:rPr>
        <w:t>合同</w:t>
      </w:r>
      <w:r>
        <w:rPr>
          <w:rFonts w:hint="eastAsia" w:ascii="仿宋_GB2312" w:hAnsi="仿宋_GB2312" w:eastAsia="仿宋_GB2312"/>
          <w:b/>
          <w:bCs/>
          <w:color w:val="000000"/>
          <w:kern w:val="0"/>
          <w:sz w:val="36"/>
          <w:szCs w:val="36"/>
          <w:lang w:val="en-US" w:eastAsia="zh-CN"/>
        </w:rPr>
        <w:t>格式</w:t>
      </w:r>
    </w:p>
    <w:p>
      <w:pPr>
        <w:pStyle w:val="5"/>
        <w:rPr>
          <w:rFonts w:hint="eastAsia" w:ascii="仿宋_GB2312" w:hAnsi="仿宋_GB2312" w:eastAsia="仿宋_GB2312"/>
          <w:b/>
          <w:bCs/>
          <w:color w:val="000000"/>
          <w:kern w:val="0"/>
          <w:sz w:val="36"/>
          <w:szCs w:val="36"/>
          <w:lang w:val="en-US" w:eastAsia="zh-CN"/>
        </w:rPr>
      </w:pPr>
      <w:r>
        <w:rPr>
          <w:rFonts w:hint="eastAsia" w:ascii="仿宋_GB2312" w:hAnsi="仿宋_GB2312" w:eastAsia="仿宋_GB2312"/>
          <w:b/>
          <w:bCs/>
          <w:color w:val="000000"/>
          <w:kern w:val="0"/>
          <w:sz w:val="36"/>
          <w:szCs w:val="36"/>
        </w:rPr>
        <w:t>第</w:t>
      </w:r>
      <w:r>
        <w:rPr>
          <w:rFonts w:hint="eastAsia" w:ascii="仿宋_GB2312" w:hAnsi="仿宋_GB2312" w:eastAsia="仿宋_GB2312"/>
          <w:b/>
          <w:bCs/>
          <w:color w:val="000000"/>
          <w:kern w:val="0"/>
          <w:sz w:val="36"/>
          <w:szCs w:val="36"/>
          <w:lang w:val="en-US" w:eastAsia="zh-CN"/>
        </w:rPr>
        <w:t>四章</w:t>
      </w:r>
      <w:r>
        <w:rPr>
          <w:rFonts w:hint="eastAsia" w:ascii="仿宋_GB2312" w:hAnsi="仿宋_GB2312" w:eastAsia="仿宋_GB2312"/>
          <w:b/>
          <w:bCs/>
          <w:color w:val="000000"/>
          <w:kern w:val="0"/>
          <w:sz w:val="36"/>
          <w:szCs w:val="36"/>
        </w:rPr>
        <w:t xml:space="preserve">  </w:t>
      </w:r>
      <w:r>
        <w:rPr>
          <w:rFonts w:hint="eastAsia" w:ascii="仿宋_GB2312" w:hAnsi="仿宋_GB2312" w:eastAsia="仿宋_GB2312"/>
          <w:b/>
          <w:bCs/>
          <w:color w:val="000000"/>
          <w:kern w:val="0"/>
          <w:sz w:val="36"/>
          <w:szCs w:val="36"/>
          <w:lang w:val="en-US" w:eastAsia="zh-CN"/>
        </w:rPr>
        <w:t>投标</w:t>
      </w:r>
      <w:r>
        <w:rPr>
          <w:rFonts w:hint="eastAsia" w:ascii="仿宋_GB2312" w:hAnsi="仿宋_GB2312" w:eastAsia="仿宋_GB2312"/>
          <w:b/>
          <w:bCs/>
          <w:color w:val="000000"/>
          <w:kern w:val="0"/>
          <w:sz w:val="36"/>
          <w:szCs w:val="36"/>
        </w:rPr>
        <w:t>文件</w:t>
      </w:r>
      <w:r>
        <w:rPr>
          <w:rFonts w:hint="eastAsia" w:ascii="仿宋_GB2312" w:hAnsi="仿宋_GB2312" w:eastAsia="仿宋_GB2312"/>
          <w:b/>
          <w:bCs/>
          <w:color w:val="000000"/>
          <w:kern w:val="0"/>
          <w:sz w:val="36"/>
          <w:szCs w:val="36"/>
          <w:lang w:val="en-US" w:eastAsia="zh-CN"/>
        </w:rPr>
        <w:t>格式</w:t>
      </w:r>
    </w:p>
    <w:p>
      <w:pPr>
        <w:pStyle w:val="8"/>
        <w:tabs>
          <w:tab w:val="left" w:pos="1680"/>
        </w:tabs>
        <w:rPr>
          <w:rFonts w:hint="eastAsia" w:ascii="等线" w:hAnsi="等线" w:eastAsia="宋体"/>
          <w:bCs w:val="0"/>
          <w:caps w:val="0"/>
          <w:highlight w:val="none"/>
          <w:lang w:val="en-US" w:eastAsia="zh-CN"/>
        </w:rPr>
      </w:pPr>
      <w:r>
        <w:rPr>
          <w:color w:val="000000"/>
          <w:highlight w:val="none"/>
        </w:rPr>
        <w:fldChar w:fldCharType="begin"/>
      </w:r>
      <w:r>
        <w:rPr>
          <w:color w:val="000000"/>
          <w:highlight w:val="none"/>
        </w:rPr>
        <w:instrText xml:space="preserve"> </w:instrText>
      </w:r>
      <w:r>
        <w:rPr>
          <w:rFonts w:hint="eastAsia"/>
          <w:color w:val="000000"/>
          <w:highlight w:val="none"/>
        </w:rPr>
        <w:instrText xml:space="preserve">TOC \o "1-2" \h \z \u</w:instrText>
      </w:r>
      <w:r>
        <w:rPr>
          <w:color w:val="000000"/>
          <w:highlight w:val="none"/>
        </w:rPr>
        <w:instrText xml:space="preserve"> </w:instrText>
      </w:r>
      <w:r>
        <w:rPr>
          <w:color w:val="000000"/>
          <w:highlight w:val="none"/>
        </w:rPr>
        <w:fldChar w:fldCharType="separate"/>
      </w:r>
      <w:r>
        <w:rPr>
          <w:rFonts w:hint="eastAsia"/>
          <w:highlight w:val="none"/>
          <w:lang w:val="en-US" w:eastAsia="zh-CN"/>
        </w:rPr>
        <w:t>1</w:t>
      </w:r>
    </w:p>
    <w:p>
      <w:pPr>
        <w:pStyle w:val="9"/>
        <w:rPr>
          <w:rFonts w:hint="eastAsia" w:ascii="等线" w:hAnsi="等线" w:eastAsia="宋体"/>
          <w:highlight w:val="none"/>
          <w:lang w:val="en-US" w:eastAsia="zh-CN"/>
        </w:rPr>
      </w:pPr>
    </w:p>
    <w:p>
      <w:pPr>
        <w:rPr>
          <w:bCs w:val="0"/>
          <w:color w:val="000000"/>
          <w:highlight w:val="none"/>
        </w:rPr>
      </w:pPr>
      <w:r>
        <w:rPr>
          <w:bCs w:val="0"/>
          <w:color w:val="000000"/>
          <w:highlight w:val="none"/>
        </w:rPr>
        <w:fldChar w:fldCharType="end"/>
      </w: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pStyle w:val="17"/>
        <w:numPr>
          <w:ilvl w:val="0"/>
          <w:numId w:val="0"/>
        </w:numPr>
        <w:spacing w:line="440" w:lineRule="exact"/>
        <w:ind w:left="570" w:leftChars="0" w:right="604" w:rightChars="0" w:firstLine="2400" w:firstLineChars="800"/>
        <w:jc w:val="both"/>
        <w:outlineLvl w:val="0"/>
        <w:rPr>
          <w:rFonts w:hint="eastAsia" w:ascii="宋体" w:hAnsi="宋体" w:eastAsia="宋体"/>
          <w:b/>
          <w:color w:val="000000"/>
          <w:sz w:val="30"/>
          <w:szCs w:val="30"/>
          <w:highlight w:val="none"/>
          <w:lang w:val="en-US" w:eastAsia="zh-CN"/>
        </w:rPr>
      </w:pPr>
      <w:r>
        <w:rPr>
          <w:rFonts w:hint="eastAsia" w:ascii="宋体" w:hAnsi="宋体"/>
          <w:b/>
          <w:color w:val="000000"/>
          <w:sz w:val="30"/>
          <w:szCs w:val="30"/>
          <w:highlight w:val="none"/>
          <w:lang w:val="en-US" w:eastAsia="zh-CN"/>
        </w:rPr>
        <w:t>第一章  投标须知</w:t>
      </w:r>
    </w:p>
    <w:p>
      <w:pPr>
        <w:pStyle w:val="16"/>
        <w:spacing w:line="440" w:lineRule="exact"/>
        <w:ind w:firstLine="564" w:firstLineChars="235"/>
        <w:rPr>
          <w:rFonts w:hint="eastAsia" w:ascii="宋体" w:hAnsi="宋体" w:eastAsia="宋体" w:cs="宋体"/>
          <w:b w:val="0"/>
          <w:bCs w:val="0"/>
          <w:color w:val="000000"/>
          <w:sz w:val="24"/>
          <w:szCs w:val="24"/>
          <w:highlight w:val="none"/>
          <w:u w:val="single"/>
          <w:lang w:eastAsia="zh-CN"/>
        </w:rPr>
      </w:pPr>
    </w:p>
    <w:p>
      <w:pPr>
        <w:pStyle w:val="16"/>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u w:val="single"/>
          <w:lang w:eastAsia="zh-CN"/>
        </w:rPr>
        <w:t>福建省晶浦轻化有限公司</w:t>
      </w:r>
      <w:r>
        <w:rPr>
          <w:rFonts w:hint="eastAsia" w:ascii="宋体" w:hAnsi="宋体" w:eastAsia="宋体" w:cs="宋体"/>
          <w:b w:val="0"/>
          <w:bCs w:val="0"/>
          <w:color w:val="000000"/>
          <w:sz w:val="24"/>
          <w:szCs w:val="24"/>
          <w:highlight w:val="none"/>
        </w:rPr>
        <w:t>对</w:t>
      </w:r>
      <w:r>
        <w:rPr>
          <w:rFonts w:hint="eastAsia" w:ascii="宋体" w:hAnsi="宋体" w:eastAsia="宋体" w:cs="宋体"/>
          <w:b w:val="0"/>
          <w:bCs w:val="0"/>
          <w:color w:val="auto"/>
          <w:sz w:val="24"/>
          <w:szCs w:val="24"/>
          <w:lang w:val="en-US" w:eastAsia="zh-CN"/>
        </w:rPr>
        <w:t>编织袋</w:t>
      </w:r>
      <w:r>
        <w:rPr>
          <w:rFonts w:hint="eastAsia" w:ascii="宋体" w:hAnsi="宋体" w:eastAsia="宋体" w:cs="宋体"/>
          <w:b w:val="0"/>
          <w:bCs w:val="0"/>
          <w:color w:val="000000"/>
          <w:sz w:val="24"/>
          <w:szCs w:val="24"/>
          <w:highlight w:val="none"/>
        </w:rPr>
        <w:t>采用</w:t>
      </w:r>
      <w:r>
        <w:rPr>
          <w:rFonts w:hint="eastAsia" w:ascii="宋体" w:hAnsi="宋体" w:eastAsia="宋体" w:cs="宋体"/>
          <w:b w:val="0"/>
          <w:bCs w:val="0"/>
          <w:color w:val="000000"/>
          <w:sz w:val="24"/>
          <w:szCs w:val="24"/>
          <w:highlight w:val="none"/>
          <w:lang w:val="en-US" w:eastAsia="zh-CN"/>
        </w:rPr>
        <w:t>公开招标</w:t>
      </w:r>
      <w:r>
        <w:rPr>
          <w:rFonts w:hint="eastAsia" w:ascii="宋体" w:hAnsi="宋体" w:eastAsia="宋体" w:cs="宋体"/>
          <w:b w:val="0"/>
          <w:bCs w:val="0"/>
          <w:color w:val="000000"/>
          <w:sz w:val="24"/>
          <w:szCs w:val="24"/>
          <w:highlight w:val="none"/>
        </w:rPr>
        <w:t>方式进行采购，</w:t>
      </w:r>
      <w:r>
        <w:rPr>
          <w:rFonts w:hint="eastAsia" w:ascii="宋体" w:hAnsi="宋体" w:eastAsia="宋体" w:cs="宋体"/>
          <w:b w:val="0"/>
          <w:bCs w:val="0"/>
          <w:color w:val="000000"/>
          <w:sz w:val="24"/>
          <w:szCs w:val="24"/>
          <w:highlight w:val="none"/>
          <w:u w:val="none"/>
        </w:rPr>
        <w:t>现欢迎中国境内合格的企业参加</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sz w:val="24"/>
          <w:szCs w:val="24"/>
          <w:highlight w:val="none"/>
          <w:u w:val="none"/>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rPr>
        <w:t>一、项目</w:t>
      </w:r>
      <w:r>
        <w:rPr>
          <w:rFonts w:hint="eastAsia" w:ascii="宋体" w:hAnsi="宋体" w:eastAsia="宋体" w:cs="宋体"/>
          <w:b w:val="0"/>
          <w:bCs w:val="0"/>
          <w:color w:val="000000"/>
          <w:sz w:val="24"/>
          <w:szCs w:val="24"/>
          <w:highlight w:val="none"/>
          <w:lang w:val="en-US" w:eastAsia="zh-CN"/>
        </w:rPr>
        <w:t>概况</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1、</w:t>
      </w:r>
      <w:r>
        <w:rPr>
          <w:rFonts w:hint="eastAsia" w:ascii="宋体" w:hAnsi="宋体" w:eastAsia="宋体" w:cs="宋体"/>
          <w:b w:val="0"/>
          <w:bCs w:val="0"/>
          <w:color w:val="000000"/>
          <w:sz w:val="24"/>
          <w:szCs w:val="24"/>
          <w:highlight w:val="none"/>
        </w:rPr>
        <w:t>项目编号：</w:t>
      </w:r>
      <w:r>
        <w:rPr>
          <w:rFonts w:hint="eastAsia" w:ascii="宋体" w:hAnsi="宋体" w:eastAsia="宋体" w:cs="宋体"/>
          <w:b w:val="0"/>
          <w:bCs w:val="0"/>
          <w:color w:val="000000"/>
          <w:sz w:val="24"/>
          <w:szCs w:val="24"/>
          <w:highlight w:val="none"/>
          <w:lang w:val="en-US" w:eastAsia="zh-CN"/>
        </w:rPr>
        <w:t>JPZB202</w:t>
      </w:r>
      <w:r>
        <w:rPr>
          <w:rFonts w:hint="eastAsia" w:ascii="宋体" w:hAnsi="宋体" w:cs="宋体"/>
          <w:b w:val="0"/>
          <w:bCs w:val="0"/>
          <w:color w:val="000000"/>
          <w:sz w:val="24"/>
          <w:szCs w:val="24"/>
          <w:highlight w:val="none"/>
          <w:lang w:val="en-US" w:eastAsia="zh-CN"/>
        </w:rPr>
        <w:t>306</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lang w:val="en-US" w:eastAsia="zh-CN"/>
        </w:rPr>
        <w:t>2</w:t>
      </w:r>
      <w:r>
        <w:rPr>
          <w:rFonts w:hint="eastAsia" w:ascii="宋体" w:hAnsi="宋体" w:eastAsia="宋体" w:cs="宋体"/>
          <w:b w:val="0"/>
          <w:bCs w:val="0"/>
          <w:color w:val="000000"/>
          <w:sz w:val="24"/>
          <w:szCs w:val="24"/>
          <w:highlight w:val="none"/>
        </w:rPr>
        <w:t>、项目名称：</w:t>
      </w:r>
      <w:r>
        <w:rPr>
          <w:rFonts w:hint="eastAsia" w:ascii="宋体" w:hAnsi="宋体" w:eastAsia="宋体" w:cs="宋体"/>
          <w:b w:val="0"/>
          <w:bCs w:val="0"/>
          <w:color w:val="auto"/>
          <w:sz w:val="24"/>
          <w:szCs w:val="24"/>
          <w:lang w:val="en-US" w:eastAsia="zh-CN"/>
        </w:rPr>
        <w:t>编织袋</w:t>
      </w:r>
      <w:r>
        <w:rPr>
          <w:rFonts w:hint="eastAsia" w:ascii="宋体" w:hAnsi="宋体" w:eastAsia="宋体" w:cs="宋体"/>
          <w:b w:val="0"/>
          <w:bCs w:val="0"/>
          <w:color w:val="000000"/>
          <w:sz w:val="24"/>
          <w:szCs w:val="24"/>
          <w:highlight w:val="none"/>
        </w:rPr>
        <w:t>采购</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3、项目</w:t>
      </w:r>
      <w:r>
        <w:rPr>
          <w:rFonts w:hint="eastAsia" w:ascii="宋体" w:hAnsi="宋体" w:eastAsia="宋体" w:cs="宋体"/>
          <w:b w:val="0"/>
          <w:bCs w:val="0"/>
          <w:color w:val="000000"/>
          <w:sz w:val="24"/>
          <w:szCs w:val="24"/>
        </w:rPr>
        <w:t>地点：</w:t>
      </w:r>
      <w:r>
        <w:rPr>
          <w:rFonts w:hint="eastAsia" w:ascii="宋体" w:hAnsi="宋体" w:eastAsia="宋体" w:cs="宋体"/>
          <w:b w:val="0"/>
          <w:bCs w:val="0"/>
          <w:sz w:val="24"/>
          <w:szCs w:val="24"/>
        </w:rPr>
        <w:t>漳州市漳浦</w:t>
      </w:r>
      <w:r>
        <w:rPr>
          <w:rFonts w:hint="eastAsia" w:ascii="宋体" w:hAnsi="宋体" w:eastAsia="宋体" w:cs="宋体"/>
          <w:b w:val="0"/>
          <w:bCs w:val="0"/>
          <w:sz w:val="24"/>
          <w:szCs w:val="24"/>
          <w:lang w:val="en-US" w:eastAsia="zh-CN"/>
        </w:rPr>
        <w:t>县漳浦盐场竹屿村南屿路120号</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lang w:val="en-US" w:eastAsia="zh-CN"/>
        </w:rPr>
        <w:t>二</w:t>
      </w:r>
      <w:r>
        <w:rPr>
          <w:rFonts w:hint="eastAsia" w:ascii="宋体" w:hAnsi="宋体" w:eastAsia="宋体" w:cs="宋体"/>
          <w:b w:val="0"/>
          <w:bCs w:val="0"/>
          <w:color w:val="000000"/>
          <w:sz w:val="24"/>
          <w:szCs w:val="24"/>
          <w:highlight w:val="none"/>
        </w:rPr>
        <w:t>、</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sz w:val="24"/>
          <w:szCs w:val="24"/>
          <w:highlight w:val="none"/>
        </w:rPr>
        <w:t xml:space="preserve">资格标准： </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color w:val="000000"/>
          <w:kern w:val="2"/>
          <w:sz w:val="24"/>
          <w:szCs w:val="24"/>
          <w:highlight w:val="none"/>
        </w:rPr>
        <w:t>1</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必须是按照中华人民共和国有关法律设立，具有独立法人资格的企业</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且</w:t>
      </w:r>
      <w:r>
        <w:rPr>
          <w:rFonts w:hint="eastAsia" w:ascii="宋体" w:hAnsi="宋体" w:eastAsia="宋体" w:cs="宋体"/>
          <w:b w:val="0"/>
          <w:bCs w:val="0"/>
          <w:sz w:val="24"/>
          <w:szCs w:val="24"/>
        </w:rPr>
        <w:t>具备增值税一般纳税人资格</w:t>
      </w:r>
      <w:r>
        <w:rPr>
          <w:rFonts w:hint="eastAsia" w:ascii="宋体" w:hAnsi="宋体" w:eastAsia="宋体" w:cs="宋体"/>
          <w:b w:val="0"/>
          <w:bCs w:val="0"/>
          <w:color w:val="000000"/>
          <w:kern w:val="2"/>
          <w:sz w:val="24"/>
          <w:szCs w:val="24"/>
          <w:highlight w:val="none"/>
        </w:rPr>
        <w:t>。</w:t>
      </w:r>
      <w:r>
        <w:rPr>
          <w:rFonts w:hint="eastAsia" w:ascii="宋体" w:hAnsi="宋体" w:eastAsia="宋体" w:cs="宋体"/>
          <w:b/>
          <w:bCs/>
          <w:color w:val="000000"/>
          <w:kern w:val="2"/>
          <w:sz w:val="24"/>
          <w:szCs w:val="24"/>
          <w:highlight w:val="none"/>
        </w:rPr>
        <w:t>必须提供</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值税一般纳税人资格证明材料（证明材料须注有税务部门加盖的增值税一般纳税人印章或提供税务局网站打印的能够体现是否为一般纳税人的“纳税人基本信息查询”页面或</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提供法人代表身份证</w:t>
      </w:r>
      <w:r>
        <w:rPr>
          <w:rFonts w:hint="eastAsia" w:ascii="宋体" w:hAnsi="宋体" w:cs="宋体"/>
          <w:b w:val="0"/>
          <w:bCs w:val="0"/>
          <w:color w:val="000000"/>
          <w:kern w:val="2"/>
          <w:sz w:val="24"/>
          <w:szCs w:val="24"/>
          <w:highlight w:val="none"/>
          <w:lang w:val="en-US" w:eastAsia="zh-CN"/>
        </w:rPr>
        <w:t>明及</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2</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投标人必须为所采购货物的生产商，且拥有合法的生产或经营许可</w:t>
      </w:r>
      <w:r>
        <w:rPr>
          <w:rFonts w:hint="eastAsia" w:ascii="宋体" w:hAnsi="宋体" w:cs="宋体"/>
          <w:b w:val="0"/>
          <w:bCs w:val="0"/>
          <w:sz w:val="24"/>
          <w:szCs w:val="24"/>
          <w:lang w:eastAsia="zh-CN"/>
        </w:rPr>
        <w:t>。</w:t>
      </w:r>
      <w:r>
        <w:rPr>
          <w:rFonts w:hint="eastAsia" w:ascii="宋体" w:hAnsi="宋体" w:eastAsia="宋体" w:cs="宋体"/>
          <w:b/>
          <w:bCs/>
          <w:color w:val="000000"/>
          <w:kern w:val="2"/>
          <w:sz w:val="24"/>
          <w:szCs w:val="24"/>
          <w:highlight w:val="none"/>
        </w:rPr>
        <w:t>必须提供</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委托检测的，检测日期</w:t>
      </w:r>
      <w:r>
        <w:rPr>
          <w:rFonts w:hint="eastAsia" w:ascii="宋体" w:hAnsi="宋体"/>
          <w:color w:val="000000"/>
          <w:kern w:val="2"/>
          <w:highlight w:val="none"/>
        </w:rPr>
        <w:t>必须</w:t>
      </w:r>
      <w:r>
        <w:rPr>
          <w:rFonts w:hint="eastAsia" w:ascii="宋体" w:hAnsi="宋体" w:cs="宋体"/>
          <w:b w:val="0"/>
          <w:bCs w:val="0"/>
          <w:sz w:val="24"/>
          <w:szCs w:val="24"/>
          <w:lang w:val="en-US" w:eastAsia="zh-CN"/>
        </w:rPr>
        <w:t>是2022年1月1日后的</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lang w:eastAsia="zh-CN"/>
        </w:rPr>
      </w:pPr>
      <w:r>
        <w:rPr>
          <w:rFonts w:hint="eastAsia" w:ascii="宋体" w:hAnsi="宋体" w:eastAsia="宋体" w:cs="宋体"/>
          <w:b w:val="0"/>
          <w:bCs w:val="0"/>
          <w:color w:val="000000"/>
          <w:kern w:val="2"/>
          <w:sz w:val="24"/>
          <w:szCs w:val="24"/>
          <w:highlight w:val="none"/>
          <w:lang w:val="en-US" w:eastAsia="zh-CN"/>
        </w:rPr>
        <w:t>3、</w:t>
      </w:r>
      <w:r>
        <w:rPr>
          <w:rFonts w:hint="eastAsia" w:ascii="宋体" w:hAnsi="宋体" w:eastAsia="宋体" w:cs="宋体"/>
          <w:b w:val="0"/>
          <w:bCs w:val="0"/>
          <w:color w:val="000000"/>
          <w:kern w:val="2"/>
          <w:sz w:val="24"/>
          <w:szCs w:val="24"/>
          <w:highlight w:val="none"/>
        </w:rPr>
        <w:t>具有良好的商业信誉，没有处于被责令停业、财产被冻结、接管、破产状态</w:t>
      </w:r>
      <w:r>
        <w:rPr>
          <w:rFonts w:hint="eastAsia" w:ascii="宋体" w:hAnsi="宋体" w:cs="宋体"/>
          <w:b w:val="0"/>
          <w:bCs w:val="0"/>
          <w:color w:val="000000"/>
          <w:kern w:val="2"/>
          <w:sz w:val="24"/>
          <w:szCs w:val="24"/>
          <w:highlight w:val="none"/>
          <w:lang w:eastAsia="zh-CN"/>
        </w:rPr>
        <w:t>；</w:t>
      </w:r>
      <w:r>
        <w:rPr>
          <w:rFonts w:hint="eastAsia" w:ascii="宋体" w:hAnsi="宋体" w:eastAsia="宋体" w:cs="宋体"/>
          <w:b w:val="0"/>
          <w:bCs w:val="0"/>
          <w:color w:val="000000"/>
          <w:kern w:val="2"/>
          <w:sz w:val="24"/>
          <w:szCs w:val="24"/>
          <w:highlight w:val="none"/>
        </w:rPr>
        <w:t>具备履行合同所需的</w:t>
      </w:r>
      <w:r>
        <w:rPr>
          <w:rFonts w:hint="eastAsia" w:ascii="宋体" w:hAnsi="宋体" w:cs="宋体"/>
          <w:b w:val="0"/>
          <w:bCs w:val="0"/>
          <w:color w:val="000000"/>
          <w:kern w:val="2"/>
          <w:sz w:val="24"/>
          <w:szCs w:val="24"/>
          <w:highlight w:val="none"/>
          <w:lang w:val="en-US" w:eastAsia="zh-CN"/>
        </w:rPr>
        <w:t>设备</w:t>
      </w:r>
      <w:r>
        <w:rPr>
          <w:rFonts w:hint="eastAsia" w:ascii="宋体" w:hAnsi="宋体" w:eastAsia="宋体" w:cs="宋体"/>
          <w:b w:val="0"/>
          <w:bCs w:val="0"/>
          <w:color w:val="000000"/>
          <w:kern w:val="2"/>
          <w:sz w:val="24"/>
          <w:szCs w:val="24"/>
          <w:highlight w:val="none"/>
        </w:rPr>
        <w:t>技术和生产能力</w:t>
      </w:r>
      <w:r>
        <w:rPr>
          <w:rFonts w:hint="eastAsia" w:ascii="宋体" w:hAnsi="宋体" w:cs="宋体"/>
          <w:b w:val="0"/>
          <w:bCs w:val="0"/>
          <w:color w:val="000000"/>
          <w:kern w:val="2"/>
          <w:sz w:val="24"/>
          <w:szCs w:val="24"/>
          <w:highlight w:val="none"/>
          <w:lang w:eastAsia="zh-CN"/>
        </w:rPr>
        <w:t>；</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财务状况良好，具备足够的流动资金承担本项目供货</w:t>
      </w:r>
      <w:r>
        <w:rPr>
          <w:rFonts w:hint="eastAsia" w:ascii="宋体" w:hAnsi="宋体" w:eastAsia="宋体" w:cs="宋体"/>
          <w:b w:val="0"/>
          <w:bCs w:val="0"/>
          <w:color w:val="000000"/>
          <w:kern w:val="2"/>
          <w:sz w:val="24"/>
          <w:szCs w:val="24"/>
          <w:highlight w:val="none"/>
          <w:lang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spacing w:line="400" w:lineRule="exact"/>
        <w:ind w:firstLine="480" w:firstLineChars="200"/>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三</w:t>
      </w:r>
      <w:r>
        <w:rPr>
          <w:rFonts w:hint="eastAsia" w:ascii="宋体" w:hAnsi="宋体" w:eastAsia="宋体" w:cs="宋体"/>
          <w:b w:val="0"/>
          <w:bCs w:val="0"/>
          <w:color w:val="000000"/>
          <w:kern w:val="2"/>
          <w:sz w:val="24"/>
          <w:szCs w:val="24"/>
          <w:highlight w:val="none"/>
        </w:rPr>
        <w:t>、</w:t>
      </w:r>
      <w:r>
        <w:rPr>
          <w:rFonts w:hint="eastAsia" w:ascii="宋体" w:hAnsi="宋体"/>
          <w:color w:val="000000"/>
          <w:sz w:val="24"/>
        </w:rPr>
        <w:t>投标有效期：投标截止后</w:t>
      </w:r>
      <w:r>
        <w:rPr>
          <w:rFonts w:hint="eastAsia" w:ascii="宋体" w:hAnsi="宋体"/>
          <w:color w:val="000000"/>
          <w:sz w:val="24"/>
          <w:lang w:val="en-US" w:eastAsia="zh-CN"/>
        </w:rPr>
        <w:t>9</w:t>
      </w:r>
      <w:r>
        <w:rPr>
          <w:rFonts w:hint="eastAsia" w:ascii="宋体" w:hAnsi="宋体"/>
          <w:color w:val="000000"/>
          <w:sz w:val="24"/>
        </w:rPr>
        <w:t>0日。</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val="0"/>
          <w:color w:val="000000"/>
          <w:kern w:val="2"/>
          <w:sz w:val="24"/>
          <w:szCs w:val="24"/>
          <w:highlight w:val="none"/>
          <w:lang w:val="en-US" w:eastAsia="zh-CN"/>
        </w:rPr>
        <w:t>四、</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发布及招投标</w:t>
      </w:r>
      <w:r>
        <w:rPr>
          <w:rFonts w:hint="eastAsia" w:ascii="宋体" w:hAnsi="宋体" w:eastAsia="宋体" w:cs="宋体"/>
          <w:b w:val="0"/>
          <w:bCs w:val="0"/>
          <w:sz w:val="24"/>
          <w:szCs w:val="24"/>
        </w:rPr>
        <w:t>日程安排</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20</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val="en-US" w:eastAsia="zh-CN"/>
        </w:rPr>
        <w:t>海峡导报</w:t>
      </w:r>
      <w:r>
        <w:rPr>
          <w:rFonts w:hint="eastAsia" w:ascii="宋体" w:hAnsi="宋体" w:eastAsia="宋体" w:cs="宋体"/>
          <w:b w:val="0"/>
          <w:bCs w:val="0"/>
          <w:sz w:val="24"/>
          <w:szCs w:val="24"/>
        </w:rPr>
        <w:t>”发布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2023年4月</w:t>
      </w:r>
      <w:r>
        <w:rPr>
          <w:rFonts w:hint="eastAsia" w:ascii="宋体" w:hAnsi="宋体" w:cs="宋体"/>
          <w:b w:val="0"/>
          <w:bCs w:val="0"/>
          <w:color w:val="FF0000"/>
          <w:sz w:val="24"/>
          <w:szCs w:val="24"/>
          <w:lang w:val="en-US" w:eastAsia="zh-CN"/>
        </w:rPr>
        <w:t>20</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在“福建省盐业有限责任公司”（http://www.fjsalt.com）、“福建省轻纺（控股）有限责任公司http:\\www.fjqfkg.com/”、“福建省国资采购平台https://ygcg.fjcqjy.com”网站发布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val="en-US" w:eastAsia="zh-CN"/>
        </w:rPr>
        <w:t>和</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标文件。有意投标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，请登入以上网站下载相关投标文件。</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10日</w:t>
      </w:r>
      <w:r>
        <w:rPr>
          <w:rFonts w:hint="eastAsia" w:ascii="宋体" w:hAnsi="宋体" w:eastAsia="宋体" w:cs="宋体"/>
          <w:b w:val="0"/>
          <w:bCs w:val="0"/>
          <w:color w:val="FF0000"/>
          <w:sz w:val="24"/>
          <w:szCs w:val="24"/>
        </w:rPr>
        <w:t xml:space="preserve"> 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sz w:val="24"/>
          <w:szCs w:val="24"/>
        </w:rPr>
        <w:t>时整(北京时间</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下同</w:t>
      </w:r>
      <w:r>
        <w:rPr>
          <w:rFonts w:hint="eastAsia" w:ascii="宋体" w:hAnsi="宋体" w:eastAsia="宋体" w:cs="宋体"/>
          <w:b w:val="0"/>
          <w:bCs w:val="0"/>
          <w:sz w:val="24"/>
          <w:szCs w:val="24"/>
        </w:rPr>
        <w:t>）</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10</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sz w:val="24"/>
          <w:szCs w:val="24"/>
        </w:rPr>
        <w:t>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eastAsia="宋体" w:cs="宋体"/>
          <w:b w:val="0"/>
          <w:bCs w:val="0"/>
          <w:sz w:val="24"/>
          <w:szCs w:val="24"/>
        </w:rPr>
        <w:t>投标文件时间</w:t>
      </w:r>
      <w:r>
        <w:rPr>
          <w:rFonts w:hint="eastAsia" w:ascii="宋体" w:hAnsi="宋体" w:cs="宋体"/>
          <w:b w:val="0"/>
          <w:bCs w:val="0"/>
          <w:sz w:val="24"/>
          <w:szCs w:val="24"/>
          <w:lang w:val="en-US" w:eastAsia="zh-CN"/>
        </w:rPr>
        <w:t>为准）</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hAnsi="宋体" w:cs="宋体"/>
          <w:b w:val="0"/>
          <w:bCs w:val="0"/>
          <w:sz w:val="24"/>
          <w:szCs w:val="24"/>
          <w:lang w:val="en-US" w:eastAsia="zh-CN"/>
        </w:rPr>
        <w:t>5、</w:t>
      </w:r>
      <w:r>
        <w:rPr>
          <w:rFonts w:hint="eastAsia" w:ascii="宋体" w:hAnsi="宋体" w:eastAsia="宋体" w:cs="宋体"/>
          <w:b w:val="0"/>
          <w:bCs w:val="0"/>
          <w:sz w:val="24"/>
          <w:szCs w:val="24"/>
        </w:rPr>
        <w:t>投标文件递交地址：漳州市</w:t>
      </w:r>
      <w:r>
        <w:rPr>
          <w:rFonts w:hint="eastAsia" w:ascii="宋体" w:hAnsi="宋体" w:eastAsia="宋体" w:cs="宋体"/>
          <w:b w:val="0"/>
          <w:bCs w:val="0"/>
          <w:sz w:val="24"/>
          <w:szCs w:val="24"/>
          <w:lang w:val="en-US" w:eastAsia="zh-CN"/>
        </w:rPr>
        <w:t>漳浦</w:t>
      </w:r>
      <w:r>
        <w:rPr>
          <w:rFonts w:hint="eastAsia" w:hAnsi="宋体" w:cs="宋体"/>
          <w:b w:val="0"/>
          <w:bCs w:val="0"/>
          <w:sz w:val="24"/>
          <w:szCs w:val="24"/>
          <w:lang w:val="en-US" w:eastAsia="zh-CN"/>
        </w:rPr>
        <w:t>县</w:t>
      </w:r>
      <w:r>
        <w:rPr>
          <w:rFonts w:hint="eastAsia" w:ascii="宋体" w:hAnsi="宋体" w:eastAsia="宋体" w:cs="宋体"/>
          <w:b w:val="0"/>
          <w:bCs w:val="0"/>
          <w:sz w:val="24"/>
          <w:szCs w:val="24"/>
          <w:lang w:val="en-US" w:eastAsia="zh-CN"/>
        </w:rPr>
        <w:t>漳浦盐场竹屿</w:t>
      </w:r>
      <w:r>
        <w:rPr>
          <w:rFonts w:hint="eastAsia" w:hAnsi="宋体" w:cs="宋体"/>
          <w:b w:val="0"/>
          <w:bCs w:val="0"/>
          <w:sz w:val="24"/>
          <w:szCs w:val="24"/>
          <w:lang w:val="en-US" w:eastAsia="zh-CN"/>
        </w:rPr>
        <w:t>村</w:t>
      </w:r>
      <w:r>
        <w:rPr>
          <w:rFonts w:hint="eastAsia" w:ascii="宋体" w:hAnsi="宋体" w:eastAsia="宋体" w:cs="宋体"/>
          <w:b w:val="0"/>
          <w:bCs w:val="0"/>
          <w:sz w:val="24"/>
          <w:szCs w:val="24"/>
          <w:lang w:val="en-US" w:eastAsia="zh-CN"/>
        </w:rPr>
        <w:t>南屿路120号--</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综合部</w:t>
      </w:r>
      <w:r>
        <w:rPr>
          <w:rFonts w:hint="eastAsia" w:hAnsi="宋体" w:cs="宋体"/>
          <w:b w:val="0"/>
          <w:bCs w:val="0"/>
          <w:sz w:val="24"/>
          <w:szCs w:val="24"/>
          <w:lang w:eastAsia="zh-CN"/>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五</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投标保证金</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投标保证金应</w:t>
      </w:r>
      <w:r>
        <w:rPr>
          <w:rFonts w:hint="eastAsia" w:ascii="宋体" w:hAnsi="宋体" w:cs="宋体"/>
          <w:b w:val="0"/>
          <w:bCs w:val="0"/>
          <w:sz w:val="24"/>
          <w:szCs w:val="24"/>
          <w:lang w:val="en-US" w:eastAsia="zh-CN"/>
        </w:rPr>
        <w:t>由</w:t>
      </w:r>
      <w:r>
        <w:rPr>
          <w:rFonts w:hint="eastAsia" w:ascii="宋体" w:hAnsi="宋体"/>
          <w:b w:val="0"/>
          <w:bCs/>
          <w:color w:val="000000"/>
          <w:sz w:val="24"/>
          <w:lang w:val="zh-CN"/>
        </w:rPr>
        <w:t>投标人基本账户</w:t>
      </w:r>
      <w:r>
        <w:rPr>
          <w:rFonts w:hint="eastAsia" w:ascii="宋体" w:hAnsi="宋体" w:eastAsia="宋体" w:cs="宋体"/>
          <w:b w:val="0"/>
          <w:bCs w:val="0"/>
          <w:sz w:val="24"/>
          <w:szCs w:val="24"/>
        </w:rPr>
        <w:t>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FF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 xml:space="preserve">年 </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10</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color w:val="FF000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kinsoku/>
        <w:wordWrap/>
        <w:overflowPunct/>
        <w:topLinePunct w:val="0"/>
        <w:autoSpaceDE w:val="0"/>
        <w:autoSpaceDN w:val="0"/>
        <w:bidi w:val="0"/>
        <w:adjustRightInd w:val="0"/>
        <w:spacing w:line="440" w:lineRule="exact"/>
        <w:ind w:right="0" w:rightChars="0" w:firstLine="480" w:firstLineChars="200"/>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保证金：人民币</w:t>
      </w:r>
      <w:r>
        <w:rPr>
          <w:rFonts w:hint="eastAsia" w:ascii="宋体" w:hAnsi="宋体" w:cs="宋体"/>
          <w:b w:val="0"/>
          <w:bCs w:val="0"/>
          <w:sz w:val="24"/>
          <w:szCs w:val="24"/>
          <w:u w:val="single"/>
          <w:lang w:val="en-US" w:eastAsia="zh-CN"/>
        </w:rPr>
        <w:t>贰</w:t>
      </w:r>
      <w:r>
        <w:rPr>
          <w:rFonts w:hint="eastAsia" w:ascii="宋体" w:hAnsi="宋体" w:eastAsia="宋体" w:cs="宋体"/>
          <w:b w:val="0"/>
          <w:bCs w:val="0"/>
          <w:sz w:val="24"/>
          <w:szCs w:val="24"/>
          <w:u w:val="single"/>
          <w:lang w:val="zh-CN"/>
        </w:rPr>
        <w:t>万元整（￥</w:t>
      </w:r>
      <w:r>
        <w:rPr>
          <w:rFonts w:hint="eastAsia" w:ascii="宋体" w:hAnsi="宋体" w:cs="宋体"/>
          <w:b w:val="0"/>
          <w:bCs w:val="0"/>
          <w:sz w:val="24"/>
          <w:szCs w:val="24"/>
          <w:u w:val="single"/>
          <w:lang w:val="en-US" w:eastAsia="zh-CN"/>
        </w:rPr>
        <w:t>2</w:t>
      </w:r>
      <w:r>
        <w:rPr>
          <w:rFonts w:hint="eastAsia" w:ascii="宋体" w:hAnsi="宋体" w:eastAsia="宋体" w:cs="宋体"/>
          <w:b w:val="0"/>
          <w:bCs w:val="0"/>
          <w:sz w:val="24"/>
          <w:szCs w:val="24"/>
          <w:u w:val="single"/>
        </w:rPr>
        <w:t>0000</w:t>
      </w:r>
      <w:r>
        <w:rPr>
          <w:rFonts w:hint="eastAsia" w:ascii="宋体" w:hAnsi="宋体" w:eastAsia="宋体" w:cs="宋体"/>
          <w:b w:val="0"/>
          <w:bCs w:val="0"/>
          <w:sz w:val="24"/>
          <w:szCs w:val="24"/>
          <w:u w:val="single"/>
          <w:lang w:val="zh-CN"/>
        </w:rPr>
        <w:t>.00）</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开户单位：福建省晶浦轻化有限公司</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b w:val="0"/>
          <w:bCs/>
          <w:sz w:val="24"/>
          <w:szCs w:val="24"/>
          <w:lang w:eastAsia="zh-CN"/>
        </w:rPr>
      </w:pPr>
      <w:r>
        <w:rPr>
          <w:rFonts w:hint="eastAsia" w:ascii="宋体" w:hAnsi="宋体" w:eastAsia="宋体" w:cs="宋体"/>
          <w:b w:val="0"/>
          <w:bCs w:val="0"/>
          <w:sz w:val="24"/>
          <w:szCs w:val="24"/>
        </w:rPr>
        <w:t>开 户 行：</w:t>
      </w:r>
      <w:r>
        <w:rPr>
          <w:rFonts w:hint="eastAsia" w:ascii="宋体" w:hAnsi="宋体" w:eastAsia="宋体" w:cs="宋体"/>
          <w:b w:val="0"/>
          <w:bCs/>
          <w:sz w:val="24"/>
          <w:szCs w:val="24"/>
          <w:lang w:val="en-US" w:eastAsia="zh-CN"/>
        </w:rPr>
        <w:t>中国建设</w:t>
      </w:r>
      <w:r>
        <w:rPr>
          <w:rFonts w:hint="eastAsia" w:ascii="宋体" w:hAnsi="宋体" w:eastAsia="宋体" w:cs="宋体"/>
          <w:b w:val="0"/>
          <w:bCs/>
          <w:sz w:val="24"/>
          <w:szCs w:val="24"/>
          <w:lang w:eastAsia="zh-CN"/>
        </w:rPr>
        <w:t>银行</w:t>
      </w:r>
      <w:r>
        <w:rPr>
          <w:rFonts w:hint="eastAsia" w:ascii="宋体" w:hAnsi="宋体" w:eastAsia="宋体" w:cs="宋体"/>
          <w:b w:val="0"/>
          <w:bCs/>
          <w:sz w:val="24"/>
          <w:szCs w:val="24"/>
          <w:lang w:val="en-US" w:eastAsia="zh-CN"/>
        </w:rPr>
        <w:t>股份有限公司漳浦</w:t>
      </w:r>
      <w:r>
        <w:rPr>
          <w:rFonts w:hint="eastAsia" w:ascii="宋体" w:hAnsi="宋体" w:eastAsia="宋体" w:cs="宋体"/>
          <w:b w:val="0"/>
          <w:bCs/>
          <w:sz w:val="24"/>
          <w:szCs w:val="24"/>
          <w:lang w:eastAsia="zh-CN"/>
        </w:rPr>
        <w:t>支行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sz w:val="24"/>
          <w:szCs w:val="24"/>
        </w:rPr>
        <w:t>账    号：</w:t>
      </w:r>
      <w:r>
        <w:rPr>
          <w:rFonts w:hint="eastAsia" w:ascii="宋体" w:hAnsi="宋体" w:eastAsia="宋体" w:cs="宋体"/>
          <w:b w:val="0"/>
          <w:bCs/>
          <w:sz w:val="24"/>
          <w:szCs w:val="24"/>
          <w:lang w:val="en-US" w:eastAsia="zh-CN"/>
        </w:rPr>
        <w:t>35050166730700002910</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sz w:val="24"/>
          <w:szCs w:val="24"/>
          <w:lang w:val="en-US" w:eastAsia="zh-CN"/>
        </w:rPr>
        <w:t>六</w:t>
      </w:r>
      <w:r>
        <w:rPr>
          <w:rFonts w:hint="eastAsia" w:ascii="宋体" w:hAnsi="宋体" w:eastAsia="宋体" w:cs="宋体"/>
          <w:b w:val="0"/>
          <w:bCs/>
          <w:sz w:val="24"/>
          <w:szCs w:val="24"/>
          <w:lang w:val="en-US" w:eastAsia="zh-CN"/>
        </w:rPr>
        <w:t>、</w:t>
      </w:r>
      <w:r>
        <w:rPr>
          <w:rFonts w:hint="eastAsia" w:ascii="宋体" w:hAnsi="宋体" w:eastAsia="宋体" w:cs="宋体"/>
          <w:b w:val="0"/>
          <w:bCs w:val="0"/>
          <w:sz w:val="24"/>
          <w:szCs w:val="24"/>
        </w:rPr>
        <w:t>开标时间</w:t>
      </w:r>
      <w:r>
        <w:rPr>
          <w:rFonts w:hint="eastAsia" w:ascii="宋体" w:hAnsi="宋体" w:cs="宋体"/>
          <w:b w:val="0"/>
          <w:bCs w:val="0"/>
          <w:sz w:val="24"/>
          <w:szCs w:val="24"/>
          <w:lang w:eastAsia="zh-CN"/>
        </w:rPr>
        <w:t>、</w:t>
      </w:r>
      <w:r>
        <w:rPr>
          <w:rFonts w:hint="eastAsia" w:ascii="宋体" w:hAnsi="宋体" w:eastAsia="宋体" w:cs="宋体"/>
          <w:b w:val="0"/>
          <w:bCs w:val="0"/>
          <w:sz w:val="24"/>
          <w:szCs w:val="24"/>
        </w:rPr>
        <w:t>地</w:t>
      </w:r>
      <w:r>
        <w:rPr>
          <w:rFonts w:hint="eastAsia" w:ascii="宋体" w:hAnsi="宋体" w:cs="宋体"/>
          <w:b w:val="0"/>
          <w:bCs w:val="0"/>
          <w:sz w:val="24"/>
          <w:szCs w:val="24"/>
          <w:lang w:val="en-US" w:eastAsia="zh-CN"/>
        </w:rPr>
        <w:t>址</w:t>
      </w:r>
      <w:r>
        <w:rPr>
          <w:rFonts w:hint="eastAsia" w:ascii="宋体" w:hAnsi="宋体" w:eastAsia="宋体" w:cs="宋体"/>
          <w:b w:val="0"/>
          <w:bCs w:val="0"/>
          <w:sz w:val="24"/>
          <w:szCs w:val="24"/>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10</w:t>
      </w:r>
      <w:r>
        <w:rPr>
          <w:rFonts w:hint="eastAsia" w:ascii="宋体" w:hAnsi="宋体" w:eastAsia="宋体" w:cs="宋体"/>
          <w:b w:val="0"/>
          <w:bCs w:val="0"/>
          <w:color w:val="FF0000"/>
          <w:sz w:val="24"/>
          <w:szCs w:val="24"/>
        </w:rPr>
        <w:t>日</w:t>
      </w:r>
      <w:r>
        <w:rPr>
          <w:rFonts w:hint="eastAsia" w:ascii="宋体" w:hAnsi="宋体" w:eastAsia="宋体" w:cs="宋体"/>
          <w:b w:val="0"/>
          <w:bCs w:val="0"/>
          <w:color w:val="FF0000"/>
          <w:sz w:val="24"/>
          <w:szCs w:val="24"/>
          <w:lang w:val="en-US" w:eastAsia="zh-CN"/>
        </w:rPr>
        <w:t>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w:t>
      </w:r>
      <w:r>
        <w:rPr>
          <w:rFonts w:hint="eastAsia" w:ascii="宋体" w:hAnsi="宋体" w:eastAsia="宋体" w:cs="宋体"/>
          <w:b w:val="0"/>
          <w:bCs w:val="0"/>
          <w:color w:val="FF0000"/>
          <w:sz w:val="24"/>
          <w:szCs w:val="24"/>
          <w:lang w:val="en-US" w:eastAsia="zh-CN"/>
        </w:rPr>
        <w:t>0</w:t>
      </w:r>
      <w:r>
        <w:rPr>
          <w:rFonts w:hint="eastAsia" w:ascii="宋体" w:hAnsi="宋体" w:eastAsia="宋体" w:cs="宋体"/>
          <w:b w:val="0"/>
          <w:bCs w:val="0"/>
          <w:color w:val="FF0000"/>
          <w:sz w:val="24"/>
          <w:szCs w:val="24"/>
        </w:rPr>
        <w:t>0 时。</w:t>
      </w:r>
    </w:p>
    <w:p>
      <w:pPr>
        <w:pStyle w:val="5"/>
        <w:keepNext w:val="0"/>
        <w:keepLines w:val="0"/>
        <w:pageBreakBefore w:val="0"/>
        <w:kinsoku/>
        <w:wordWrap/>
        <w:overflowPunct/>
        <w:topLinePunct w:val="0"/>
        <w:bidi w:val="0"/>
        <w:spacing w:line="440" w:lineRule="exact"/>
        <w:ind w:right="0" w:rightChars="0" w:firstLine="480" w:firstLineChars="200"/>
        <w:outlineLvl w:val="9"/>
        <w:rPr>
          <w:rFonts w:hint="eastAsia" w:ascii="仿宋_GB2312" w:hAnsi="仿宋_GB2312" w:eastAsia="仿宋_GB2312" w:cs="仿宋_GB2312"/>
          <w:b/>
          <w:sz w:val="28"/>
          <w:szCs w:val="28"/>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：福建省晶浦轻化有限公司会议室</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七</w:t>
      </w:r>
      <w:r>
        <w:rPr>
          <w:rFonts w:hint="eastAsia" w:ascii="宋体" w:hAnsi="宋体"/>
          <w:color w:val="000000"/>
          <w:sz w:val="24"/>
          <w:highlight w:val="none"/>
        </w:rPr>
        <w:t>、联系方式</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color w:val="000000"/>
          <w:sz w:val="24"/>
          <w:highlight w:val="none"/>
          <w:lang w:eastAsia="zh-CN"/>
        </w:rPr>
        <w:t>福建省晶浦轻化有限公司</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r>
        <w:rPr>
          <w:rFonts w:ascii="宋体" w:hAnsi="宋体"/>
          <w:color w:val="000000"/>
          <w:sz w:val="24"/>
          <w:highlight w:val="none"/>
        </w:rPr>
        <w:t>；</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36</w:t>
      </w:r>
      <w:r>
        <w:rPr>
          <w:rFonts w:hint="eastAsia" w:ascii="宋体" w:hAnsi="宋体"/>
          <w:color w:val="000000"/>
          <w:sz w:val="24"/>
          <w:highlight w:val="none"/>
          <w:lang w:val="en-US" w:eastAsia="zh-CN"/>
        </w:rPr>
        <w:t>3210</w:t>
      </w:r>
      <w:r>
        <w:rPr>
          <w:rFonts w:ascii="宋体" w:hAnsi="宋体"/>
          <w:color w:val="000000"/>
          <w:sz w:val="24"/>
          <w:highlight w:val="none"/>
        </w:rPr>
        <w:t>；</w:t>
      </w:r>
      <w:r>
        <w:rPr>
          <w:rFonts w:hint="eastAsia" w:ascii="宋体" w:hAnsi="宋体"/>
          <w:color w:val="000000"/>
          <w:sz w:val="24"/>
          <w:highlight w:val="none"/>
          <w:lang w:val="en-US" w:eastAsia="zh-CN"/>
        </w:rPr>
        <w:t xml:space="preserve"> </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r>
        <w:rPr>
          <w:rFonts w:hint="eastAsia" w:ascii="宋体" w:cs="宋体"/>
          <w:kern w:val="0"/>
          <w:sz w:val="24"/>
          <w:szCs w:val="24"/>
        </w:rPr>
        <w:t xml:space="preserve"> </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olor w:val="000000"/>
          <w:sz w:val="24"/>
          <w:highlight w:val="none"/>
          <w:lang w:val="en-US" w:eastAsia="zh-CN"/>
        </w:rPr>
      </w:pPr>
      <w:r>
        <w:rPr>
          <w:rFonts w:hint="eastAsia" w:ascii="宋体" w:hAnsi="宋体" w:cs="宋体"/>
          <w:b w:val="0"/>
          <w:bCs/>
          <w:sz w:val="24"/>
          <w:szCs w:val="24"/>
          <w:lang w:val="en-US" w:eastAsia="zh-CN"/>
        </w:rPr>
        <w:t>郑女士</w:t>
      </w:r>
      <w:r>
        <w:rPr>
          <w:rFonts w:hint="eastAsia" w:ascii="宋体" w:hAnsi="宋体" w:eastAsia="宋体" w:cs="宋体"/>
          <w:b w:val="0"/>
          <w:bCs/>
          <w:sz w:val="24"/>
          <w:szCs w:val="24"/>
        </w:rPr>
        <w:t xml:space="preserve">  0596-3791886  </w:t>
      </w:r>
      <w:r>
        <w:rPr>
          <w:rFonts w:hint="eastAsia" w:ascii="宋体" w:hAnsi="宋体" w:cs="宋体"/>
          <w:b w:val="0"/>
          <w:bCs/>
          <w:sz w:val="24"/>
          <w:szCs w:val="24"/>
          <w:lang w:val="en-US" w:eastAsia="zh-CN"/>
        </w:rPr>
        <w:t>15060524114</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s="Arial"/>
          <w:color w:val="000000"/>
          <w:kern w:val="0"/>
          <w:sz w:val="24"/>
          <w:highlight w:val="none"/>
          <w:lang w:val="en-US" w:eastAsia="zh-CN"/>
        </w:rPr>
      </w:pPr>
      <w:r>
        <w:rPr>
          <w:rFonts w:hint="eastAsia" w:ascii="宋体" w:hAnsi="宋体"/>
          <w:color w:val="000000"/>
          <w:sz w:val="24"/>
          <w:highlight w:val="none"/>
          <w:lang w:val="en-US" w:eastAsia="zh-CN"/>
        </w:rPr>
        <w:t>八、招标采购货物</w:t>
      </w:r>
      <w:bookmarkStart w:id="0" w:name="_Toc489962456"/>
      <w:bookmarkStart w:id="1" w:name="_Toc489959672"/>
      <w:bookmarkStart w:id="2" w:name="_Toc489960305"/>
      <w:bookmarkStart w:id="3" w:name="_Toc489961453"/>
      <w:r>
        <w:rPr>
          <w:rFonts w:hint="eastAsia" w:ascii="宋体" w:hAnsi="宋体"/>
          <w:color w:val="000000"/>
          <w:sz w:val="24"/>
          <w:highlight w:val="none"/>
          <w:lang w:val="en-US" w:eastAsia="zh-CN"/>
        </w:rPr>
        <w:t>及</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hint="eastAsia" w:ascii="宋体" w:hAnsi="宋体" w:cs="Arial"/>
          <w:color w:val="000000"/>
          <w:kern w:val="0"/>
          <w:sz w:val="24"/>
          <w:highlight w:val="none"/>
          <w:lang w:val="en-US" w:eastAsia="zh-CN"/>
        </w:rPr>
        <w:t>：</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s="Arial"/>
          <w:color w:val="000000"/>
          <w:kern w:val="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w:t>
      </w:r>
    </w:p>
    <w:p>
      <w:pPr>
        <w:spacing w:line="440" w:lineRule="exact"/>
        <w:jc w:val="center"/>
        <w:outlineLvl w:val="1"/>
        <w:rPr>
          <w:rFonts w:hint="eastAsia" w:ascii="宋体" w:hAnsi="宋体"/>
          <w:b/>
          <w:color w:val="000000"/>
          <w:sz w:val="24"/>
          <w:szCs w:val="24"/>
          <w:highlight w:val="none"/>
        </w:rPr>
      </w:pPr>
      <w:r>
        <w:rPr>
          <w:rFonts w:hint="eastAsia" w:ascii="宋体" w:hAnsi="宋体"/>
          <w:b/>
          <w:color w:val="000000"/>
          <w:sz w:val="24"/>
          <w:szCs w:val="24"/>
          <w:highlight w:val="none"/>
          <w:lang w:val="en-US" w:eastAsia="zh-CN"/>
        </w:rPr>
        <w:t>招标</w:t>
      </w:r>
      <w:r>
        <w:rPr>
          <w:rFonts w:hint="eastAsia" w:ascii="宋体" w:hAnsi="宋体"/>
          <w:b/>
          <w:color w:val="000000"/>
          <w:sz w:val="24"/>
          <w:szCs w:val="24"/>
          <w:highlight w:val="none"/>
        </w:rPr>
        <w:t>采购货物一览表</w:t>
      </w:r>
    </w:p>
    <w:p>
      <w:pPr>
        <w:spacing w:line="440" w:lineRule="exact"/>
        <w:jc w:val="center"/>
        <w:outlineLvl w:val="1"/>
        <w:rPr>
          <w:rFonts w:hint="eastAsia" w:ascii="宋体" w:hAnsi="宋体"/>
          <w:b/>
          <w:color w:val="000000"/>
          <w:sz w:val="28"/>
          <w:szCs w:val="28"/>
          <w:highlight w:val="none"/>
        </w:rPr>
      </w:pPr>
    </w:p>
    <w:tbl>
      <w:tblPr>
        <w:tblStyle w:val="13"/>
        <w:tblW w:w="8013" w:type="dxa"/>
        <w:tblInd w:w="111" w:type="dxa"/>
        <w:tblLayout w:type="fixed"/>
        <w:tblCellMar>
          <w:top w:w="0" w:type="dxa"/>
          <w:left w:w="108" w:type="dxa"/>
          <w:bottom w:w="0" w:type="dxa"/>
          <w:right w:w="108" w:type="dxa"/>
        </w:tblCellMar>
      </w:tblPr>
      <w:tblGrid>
        <w:gridCol w:w="1913"/>
        <w:gridCol w:w="2016"/>
        <w:gridCol w:w="1959"/>
        <w:gridCol w:w="1083"/>
        <w:gridCol w:w="1042"/>
      </w:tblGrid>
      <w:tr>
        <w:tblPrEx>
          <w:tblLayout w:type="fixed"/>
          <w:tblCellMar>
            <w:top w:w="0" w:type="dxa"/>
            <w:left w:w="108" w:type="dxa"/>
            <w:bottom w:w="0" w:type="dxa"/>
            <w:right w:w="108" w:type="dxa"/>
          </w:tblCellMar>
        </w:tblPrEx>
        <w:trPr>
          <w:trHeight w:val="421" w:hRule="atLeast"/>
        </w:trPr>
        <w:tc>
          <w:tcPr>
            <w:tcW w:w="1913"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2016"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微软雅黑"/>
                <w:b/>
                <w:bCs/>
                <w:color w:val="auto"/>
                <w:sz w:val="22"/>
                <w:szCs w:val="22"/>
              </w:rPr>
              <w:t>规格（cm）</w:t>
            </w:r>
          </w:p>
        </w:tc>
        <w:tc>
          <w:tcPr>
            <w:tcW w:w="1959"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eastAsia="zh-CN"/>
              </w:rPr>
            </w:pPr>
            <w:r>
              <w:rPr>
                <w:rFonts w:hint="eastAsia" w:ascii="微软雅黑" w:hAnsi="微软雅黑" w:eastAsia="微软雅黑" w:cs="宋体"/>
                <w:b/>
                <w:bCs/>
                <w:kern w:val="0"/>
                <w:sz w:val="22"/>
                <w:szCs w:val="22"/>
                <w:highlight w:val="none"/>
                <w:lang w:val="en-US" w:eastAsia="zh-CN"/>
              </w:rPr>
              <w:t>主要内容及要求</w:t>
            </w:r>
          </w:p>
        </w:tc>
        <w:tc>
          <w:tcPr>
            <w:tcW w:w="108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104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r>
      <w:tr>
        <w:tblPrEx>
          <w:tblLayout w:type="fixed"/>
          <w:tblCellMar>
            <w:top w:w="0" w:type="dxa"/>
            <w:left w:w="108" w:type="dxa"/>
            <w:bottom w:w="0" w:type="dxa"/>
            <w:right w:w="108" w:type="dxa"/>
          </w:tblCellMar>
        </w:tblPrEx>
        <w:trPr>
          <w:trHeight w:val="452" w:hRule="atLeast"/>
        </w:trPr>
        <w:tc>
          <w:tcPr>
            <w:tcW w:w="1913" w:type="dxa"/>
            <w:tcBorders>
              <w:top w:val="nil"/>
              <w:left w:val="single" w:color="auto" w:sz="4" w:space="0"/>
              <w:bottom w:val="single" w:color="auto" w:sz="4" w:space="0"/>
              <w:right w:val="single" w:color="auto" w:sz="8" w:space="0"/>
            </w:tcBorders>
            <w:vAlign w:val="center"/>
          </w:tcPr>
          <w:p>
            <w:pPr>
              <w:rPr>
                <w:rFonts w:hint="eastAsia" w:ascii="微软雅黑" w:hAnsi="微软雅黑" w:eastAsia="微软雅黑" w:cs="宋体"/>
                <w:color w:val="000000"/>
                <w:kern w:val="0"/>
                <w:sz w:val="22"/>
                <w:szCs w:val="22"/>
                <w:highlight w:val="none"/>
              </w:rPr>
            </w:pPr>
            <w:r>
              <w:rPr>
                <w:rFonts w:hint="eastAsia" w:ascii="宋体" w:hAnsi="宋体" w:eastAsia="宋体" w:cs="宋体"/>
                <w:b w:val="0"/>
                <w:bCs w:val="0"/>
                <w:color w:val="auto"/>
                <w:sz w:val="24"/>
                <w:szCs w:val="24"/>
              </w:rPr>
              <w:t>无内衬类编织袋</w:t>
            </w:r>
          </w:p>
        </w:tc>
        <w:tc>
          <w:tcPr>
            <w:tcW w:w="2016" w:type="dxa"/>
            <w:tcBorders>
              <w:top w:val="nil"/>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1959" w:type="dxa"/>
            <w:vMerge w:val="restart"/>
            <w:tcBorders>
              <w:top w:val="nil"/>
              <w:left w:val="nil"/>
              <w:right w:val="single" w:color="auto" w:sz="8" w:space="0"/>
            </w:tcBorders>
            <w:vAlign w:val="center"/>
          </w:tcPr>
          <w:p>
            <w:pPr>
              <w:widowControl/>
              <w:numPr>
                <w:ilvl w:val="0"/>
                <w:numId w:val="0"/>
              </w:numPr>
              <w:ind w:leftChars="0"/>
              <w:jc w:val="left"/>
              <w:rPr>
                <w:rFonts w:hint="eastAsia" w:ascii="微软雅黑" w:hAnsi="微软雅黑" w:eastAsia="微软雅黑" w:cs="微软雅黑"/>
                <w:color w:val="000000"/>
                <w:kern w:val="0"/>
                <w:sz w:val="22"/>
                <w:szCs w:val="22"/>
                <w:highlight w:val="none"/>
                <w:lang w:val="en-US" w:eastAsia="zh-CN"/>
              </w:rPr>
            </w:pPr>
            <w:r>
              <w:rPr>
                <w:rFonts w:hint="eastAsia" w:ascii="微软雅黑" w:hAnsi="微软雅黑" w:eastAsia="微软雅黑" w:cs="微软雅黑"/>
                <w:color w:val="000000"/>
                <w:kern w:val="0"/>
                <w:sz w:val="22"/>
                <w:szCs w:val="22"/>
                <w:highlight w:val="none"/>
                <w:lang w:val="en-US" w:eastAsia="zh-CN"/>
              </w:rPr>
              <w:t>详见第二章</w:t>
            </w:r>
            <w:r>
              <w:rPr>
                <w:rFonts w:hint="eastAsia" w:ascii="微软雅黑" w:hAnsi="微软雅黑" w:eastAsia="微软雅黑" w:cs="微软雅黑"/>
                <w:b/>
                <w:bCs/>
                <w:color w:val="000000"/>
                <w:kern w:val="0"/>
                <w:sz w:val="22"/>
                <w:szCs w:val="22"/>
                <w:highlight w:val="none"/>
                <w:lang w:val="en-US" w:eastAsia="zh-CN"/>
              </w:rPr>
              <w:t>《采购</w:t>
            </w:r>
            <w:r>
              <w:rPr>
                <w:rFonts w:hint="eastAsia" w:ascii="微软雅黑" w:hAnsi="微软雅黑" w:eastAsia="微软雅黑" w:cs="宋体"/>
                <w:b/>
                <w:bCs/>
                <w:kern w:val="0"/>
                <w:sz w:val="22"/>
                <w:szCs w:val="22"/>
                <w:highlight w:val="none"/>
                <w:lang w:val="en-US" w:eastAsia="zh-CN"/>
              </w:rPr>
              <w:t>内容及要求</w:t>
            </w:r>
            <w:r>
              <w:rPr>
                <w:rFonts w:hint="eastAsia" w:ascii="微软雅黑" w:hAnsi="微软雅黑" w:eastAsia="微软雅黑" w:cs="微软雅黑"/>
                <w:b/>
                <w:bCs/>
                <w:color w:val="000000"/>
                <w:kern w:val="0"/>
                <w:sz w:val="22"/>
                <w:szCs w:val="22"/>
                <w:highlight w:val="none"/>
                <w:lang w:val="en-US" w:eastAsia="zh-CN"/>
              </w:rPr>
              <w:t>》</w:t>
            </w:r>
          </w:p>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r>
              <w:rPr>
                <w:rFonts w:hint="eastAsia" w:ascii="微软雅黑" w:hAnsi="微软雅黑" w:eastAsia="微软雅黑" w:cs="微软雅黑"/>
                <w:b w:val="0"/>
                <w:bCs/>
                <w:color w:val="000000"/>
                <w:sz w:val="22"/>
                <w:szCs w:val="22"/>
                <w:u w:val="none"/>
                <w:lang w:val="en-US" w:eastAsia="zh-CN"/>
              </w:rPr>
              <w:t xml:space="preserve">                                                                                                                                                                                                                                                                                                                                                                                                                                                                                                                                                                                                                                                                                                                                                                                                                                                                                                                                                                                                                                                                                                                                                                                                                                                                                                                                                                                                                                                                                                                                                                                                                                                                                                                                                                                                                                                                                                                                                                                                                                                                                                                                                                                                                                                                                                                                                                                                                                                                                                                                                                                                                                                                                                                                                                                                                                                                                                                                                                                                                                                                                                                                                                                                                                                                                                                                                                                                                                                                                                                                                                                                                                                                                                                                                                                                                                                                                                                                                                                                                   </w:t>
            </w:r>
          </w:p>
        </w:tc>
        <w:tc>
          <w:tcPr>
            <w:tcW w:w="1083" w:type="dxa"/>
            <w:tcBorders>
              <w:top w:val="nil"/>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nil"/>
              <w:left w:val="nil"/>
              <w:bottom w:val="single" w:color="auto" w:sz="4" w:space="0"/>
              <w:right w:val="single" w:color="auto" w:sz="8" w:space="0"/>
            </w:tcBorders>
            <w:vAlign w:val="center"/>
          </w:tcPr>
          <w:p>
            <w:pPr>
              <w:widowControl/>
              <w:ind w:firstLine="220" w:firstLineChars="100"/>
              <w:jc w:val="both"/>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25</w:t>
            </w:r>
          </w:p>
        </w:tc>
      </w:tr>
      <w:tr>
        <w:tblPrEx>
          <w:tblLayout w:type="fixed"/>
          <w:tblCellMar>
            <w:top w:w="0" w:type="dxa"/>
            <w:left w:w="108" w:type="dxa"/>
            <w:bottom w:w="0" w:type="dxa"/>
            <w:right w:w="108" w:type="dxa"/>
          </w:tblCellMar>
        </w:tblPrEx>
        <w:trPr>
          <w:trHeight w:val="448" w:hRule="atLeast"/>
        </w:trPr>
        <w:tc>
          <w:tcPr>
            <w:tcW w:w="1913" w:type="dxa"/>
            <w:tcBorders>
              <w:top w:val="single" w:color="auto" w:sz="4" w:space="0"/>
              <w:left w:val="single" w:color="auto" w:sz="4" w:space="0"/>
              <w:bottom w:val="single" w:color="auto" w:sz="4" w:space="0"/>
              <w:right w:val="single" w:color="auto" w:sz="8" w:space="0"/>
            </w:tcBorders>
            <w:vAlign w:val="center"/>
          </w:tcPr>
          <w:p>
            <w:pPr>
              <w:rPr>
                <w:rFonts w:hint="eastAsia"/>
                <w:color w:val="000000"/>
                <w:sz w:val="22"/>
                <w:szCs w:val="22"/>
                <w:lang w:val="en-US" w:eastAsia="zh-CN"/>
              </w:rPr>
            </w:pPr>
            <w:r>
              <w:rPr>
                <w:rFonts w:hint="eastAsia" w:ascii="宋体" w:hAnsi="宋体" w:eastAsia="宋体" w:cs="宋体"/>
                <w:b w:val="0"/>
                <w:bCs w:val="0"/>
                <w:color w:val="auto"/>
                <w:sz w:val="24"/>
                <w:szCs w:val="24"/>
              </w:rPr>
              <w:t>有内衬类编织袋</w:t>
            </w:r>
          </w:p>
        </w:tc>
        <w:tc>
          <w:tcPr>
            <w:tcW w:w="2016" w:type="dxa"/>
            <w:tcBorders>
              <w:top w:val="single" w:color="auto" w:sz="4" w:space="0"/>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1959" w:type="dxa"/>
            <w:vMerge w:val="continue"/>
            <w:tcBorders>
              <w:left w:val="nil"/>
              <w:right w:val="single" w:color="auto" w:sz="8" w:space="0"/>
            </w:tcBorders>
            <w:vAlign w:val="center"/>
          </w:tcPr>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p>
        </w:tc>
        <w:tc>
          <w:tcPr>
            <w:tcW w:w="1083"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2</w:t>
            </w:r>
          </w:p>
        </w:tc>
      </w:tr>
      <w:tr>
        <w:tblPrEx>
          <w:tblLayout w:type="fixed"/>
          <w:tblCellMar>
            <w:top w:w="0" w:type="dxa"/>
            <w:left w:w="108" w:type="dxa"/>
            <w:bottom w:w="0" w:type="dxa"/>
            <w:right w:w="108" w:type="dxa"/>
          </w:tblCellMar>
        </w:tblPrEx>
        <w:trPr>
          <w:trHeight w:val="711" w:hRule="atLeast"/>
        </w:trPr>
        <w:tc>
          <w:tcPr>
            <w:tcW w:w="1913"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color w:val="000000"/>
                <w:sz w:val="22"/>
                <w:szCs w:val="22"/>
                <w:lang w:val="en-US" w:eastAsia="zh-CN"/>
              </w:rPr>
            </w:pPr>
            <w:r>
              <w:rPr>
                <w:rFonts w:hint="eastAsia" w:ascii="宋体" w:hAnsi="宋体"/>
                <w:b w:val="0"/>
                <w:bCs w:val="0"/>
                <w:color w:val="000000"/>
                <w:sz w:val="24"/>
              </w:rPr>
              <w:t>彩印涂膜类编织袋</w:t>
            </w:r>
          </w:p>
        </w:tc>
        <w:tc>
          <w:tcPr>
            <w:tcW w:w="2016"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微软雅黑" w:hAnsi="微软雅黑" w:eastAsia="微软雅黑" w:cs="宋体"/>
                <w:color w:val="000000"/>
                <w:kern w:val="0"/>
                <w:sz w:val="22"/>
                <w:szCs w:val="22"/>
                <w:highlight w:val="none"/>
                <w:lang w:val="en-US" w:eastAsia="zh-CN"/>
              </w:rPr>
            </w:pPr>
            <w:r>
              <w:rPr>
                <w:rFonts w:hint="eastAsia" w:ascii="宋体" w:hAnsi="宋体"/>
                <w:b w:val="0"/>
                <w:bCs w:val="0"/>
                <w:color w:val="000000"/>
                <w:sz w:val="24"/>
              </w:rPr>
              <w:t>40*70(不含折边各5cm)</w:t>
            </w:r>
          </w:p>
        </w:tc>
        <w:tc>
          <w:tcPr>
            <w:tcW w:w="1959" w:type="dxa"/>
            <w:vMerge w:val="continue"/>
            <w:tcBorders>
              <w:left w:val="nil"/>
              <w:bottom w:val="single" w:color="auto" w:sz="4" w:space="0"/>
              <w:right w:val="single" w:color="auto" w:sz="8" w:space="0"/>
            </w:tcBorders>
            <w:vAlign w:val="center"/>
          </w:tcPr>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p>
        </w:tc>
        <w:tc>
          <w:tcPr>
            <w:tcW w:w="1083"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single" w:color="auto" w:sz="4" w:space="0"/>
              <w:left w:val="nil"/>
              <w:bottom w:val="single" w:color="auto" w:sz="4" w:space="0"/>
              <w:right w:val="single" w:color="auto" w:sz="8" w:space="0"/>
            </w:tcBorders>
            <w:vAlign w:val="center"/>
          </w:tcPr>
          <w:p>
            <w:pPr>
              <w:widowControl/>
              <w:ind w:firstLine="220" w:firstLineChars="100"/>
              <w:jc w:val="both"/>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10</w:t>
            </w:r>
          </w:p>
        </w:tc>
      </w:tr>
      <w:bookmarkEnd w:id="0"/>
      <w:bookmarkEnd w:id="1"/>
      <w:bookmarkEnd w:id="2"/>
      <w:bookmarkEnd w:id="3"/>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bookmarkStart w:id="4" w:name="_Toc489962460"/>
      <w:bookmarkStart w:id="5" w:name="_Toc489962465"/>
      <w:bookmarkStart w:id="6" w:name="_Toc266426088"/>
      <w:bookmarkStart w:id="7" w:name="_Toc266865224"/>
      <w:bookmarkStart w:id="8" w:name="_Toc489962458"/>
      <w:r>
        <w:rPr>
          <w:rFonts w:hint="eastAsia" w:hAnsi="宋体"/>
          <w:b w:val="0"/>
          <w:bCs w:val="0"/>
          <w:color w:val="auto"/>
          <w:sz w:val="24"/>
          <w:lang w:val="en-US" w:eastAsia="zh-CN"/>
        </w:rPr>
        <w:t>2、</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1年，自</w:t>
      </w:r>
      <w:r>
        <w:rPr>
          <w:rFonts w:hint="eastAsia" w:ascii="宋体" w:hAnsi="宋体"/>
          <w:b w:val="0"/>
          <w:bCs w:val="0"/>
          <w:color w:val="FF0000"/>
          <w:sz w:val="24"/>
          <w:lang w:val="en-US" w:eastAsia="zh-CN"/>
        </w:rPr>
        <w:t>2023年  月  日至2024年  月  日</w:t>
      </w:r>
      <w:r>
        <w:rPr>
          <w:rFonts w:hint="eastAsia" w:ascii="宋体" w:hAnsi="宋体"/>
          <w:b w:val="0"/>
          <w:bCs w:val="0"/>
          <w:color w:val="auto"/>
          <w:sz w:val="24"/>
          <w:lang w:val="en-US" w:eastAsia="zh-CN"/>
        </w:rPr>
        <w:t>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九、最高限价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本招标采购项目设置最高限价，标的最高限价总价：人民币叁拾捌万伍仟元整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w:t>
      </w:r>
      <w:r>
        <w:rPr>
          <w:rFonts w:hint="eastAsia" w:ascii="宋体" w:hAnsi="宋体" w:eastAsia="宋体" w:cs="宋体"/>
          <w:b/>
          <w:bCs w:val="0"/>
          <w:color w:val="000000"/>
          <w:sz w:val="24"/>
          <w:szCs w:val="24"/>
          <w:highlight w:val="none"/>
          <w:lang w:val="en-US" w:eastAsia="zh-CN"/>
        </w:rPr>
        <w:t>￥</w:t>
      </w:r>
      <w:r>
        <w:rPr>
          <w:rFonts w:hint="eastAsia" w:ascii="宋体" w:hAnsi="宋体"/>
          <w:b/>
          <w:bCs w:val="0"/>
          <w:color w:val="FF0000"/>
          <w:sz w:val="24"/>
          <w:szCs w:val="24"/>
          <w:highlight w:val="none"/>
          <w:u w:val="single"/>
          <w:lang w:val="en-US" w:eastAsia="zh-CN"/>
        </w:rPr>
        <w:t xml:space="preserve">385000.00 </w:t>
      </w:r>
      <w:r>
        <w:rPr>
          <w:rFonts w:hint="eastAsia" w:ascii="宋体" w:hAnsi="宋体"/>
          <w:b/>
          <w:bCs w:val="0"/>
          <w:color w:val="000000"/>
          <w:sz w:val="24"/>
          <w:szCs w:val="24"/>
          <w:highlight w:val="none"/>
          <w:lang w:val="en-US" w:eastAsia="zh-CN"/>
        </w:rPr>
        <w:t>）</w:t>
      </w:r>
      <w:r>
        <w:rPr>
          <w:rFonts w:hint="eastAsia" w:ascii="宋体" w:hAnsi="宋体"/>
          <w:b w:val="0"/>
          <w:bCs/>
          <w:color w:val="000000"/>
          <w:sz w:val="24"/>
          <w:szCs w:val="24"/>
          <w:highlight w:val="none"/>
          <w:lang w:val="en-US" w:eastAsia="zh-CN"/>
        </w:rPr>
        <w:t>。</w:t>
      </w: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p>
      <w:pPr>
        <w:spacing w:line="440" w:lineRule="exact"/>
        <w:jc w:val="center"/>
        <w:outlineLvl w:val="1"/>
        <w:rPr>
          <w:rFonts w:hint="eastAsia" w:ascii="宋体" w:hAnsi="宋体"/>
          <w:b/>
          <w:color w:val="000000"/>
          <w:sz w:val="28"/>
          <w:szCs w:val="28"/>
          <w:highlight w:val="none"/>
        </w:rPr>
      </w:pPr>
    </w:p>
    <w:tbl>
      <w:tblPr>
        <w:tblStyle w:val="13"/>
        <w:tblW w:w="8657" w:type="dxa"/>
        <w:tblInd w:w="111" w:type="dxa"/>
        <w:tblLayout w:type="fixed"/>
        <w:tblCellMar>
          <w:top w:w="0" w:type="dxa"/>
          <w:left w:w="108" w:type="dxa"/>
          <w:bottom w:w="0" w:type="dxa"/>
          <w:right w:w="108" w:type="dxa"/>
        </w:tblCellMar>
      </w:tblPr>
      <w:tblGrid>
        <w:gridCol w:w="2165"/>
        <w:gridCol w:w="1658"/>
        <w:gridCol w:w="775"/>
        <w:gridCol w:w="775"/>
        <w:gridCol w:w="1600"/>
        <w:gridCol w:w="1684"/>
      </w:tblGrid>
      <w:tr>
        <w:tblPrEx>
          <w:tblLayout w:type="fixed"/>
          <w:tblCellMar>
            <w:top w:w="0" w:type="dxa"/>
            <w:left w:w="108" w:type="dxa"/>
            <w:bottom w:w="0" w:type="dxa"/>
            <w:right w:w="108" w:type="dxa"/>
          </w:tblCellMar>
        </w:tblPrEx>
        <w:trPr>
          <w:trHeight w:val="421" w:hRule="atLeast"/>
        </w:trPr>
        <w:tc>
          <w:tcPr>
            <w:tcW w:w="2165"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658"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微软雅黑"/>
                <w:b/>
                <w:bCs/>
                <w:color w:val="auto"/>
                <w:sz w:val="22"/>
                <w:szCs w:val="22"/>
              </w:rPr>
              <w:t>规格（cm）</w:t>
            </w:r>
          </w:p>
        </w:tc>
        <w:tc>
          <w:tcPr>
            <w:tcW w:w="77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775" w:type="dxa"/>
            <w:tcBorders>
              <w:top w:val="single" w:color="auto" w:sz="8" w:space="0"/>
              <w:left w:val="nil"/>
              <w:bottom w:val="single" w:color="auto" w:sz="8" w:space="0"/>
              <w:right w:val="single" w:color="auto" w:sz="8" w:space="0"/>
            </w:tcBorders>
            <w:shd w:val="clear" w:color="000000" w:fill="FFFFFF"/>
            <w:vAlign w:val="center"/>
          </w:tcPr>
          <w:p>
            <w:pPr>
              <w:widowControl/>
              <w:jc w:val="center"/>
            </w:pPr>
            <w:r>
              <w:rPr>
                <w:rFonts w:hint="eastAsia" w:ascii="微软雅黑" w:hAnsi="微软雅黑" w:eastAsia="微软雅黑" w:cs="宋体"/>
                <w:b/>
                <w:bCs/>
                <w:kern w:val="0"/>
                <w:sz w:val="22"/>
                <w:szCs w:val="22"/>
                <w:highlight w:val="none"/>
              </w:rPr>
              <w:t>数量</w:t>
            </w:r>
          </w:p>
        </w:tc>
        <w:tc>
          <w:tcPr>
            <w:tcW w:w="16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最高限价单价（元/万条）</w:t>
            </w:r>
          </w:p>
        </w:tc>
        <w:tc>
          <w:tcPr>
            <w:tcW w:w="168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lang w:val="en-US" w:eastAsia="zh-CN"/>
              </w:rPr>
              <w:t>最高限价总价（万元）</w:t>
            </w:r>
          </w:p>
        </w:tc>
      </w:tr>
      <w:tr>
        <w:tblPrEx>
          <w:tblLayout w:type="fixed"/>
          <w:tblCellMar>
            <w:top w:w="0" w:type="dxa"/>
            <w:left w:w="108" w:type="dxa"/>
            <w:bottom w:w="0" w:type="dxa"/>
            <w:right w:w="108" w:type="dxa"/>
          </w:tblCellMar>
        </w:tblPrEx>
        <w:trPr>
          <w:trHeight w:val="452" w:hRule="atLeast"/>
        </w:trPr>
        <w:tc>
          <w:tcPr>
            <w:tcW w:w="2165" w:type="dxa"/>
            <w:tcBorders>
              <w:top w:val="nil"/>
              <w:left w:val="single" w:color="auto" w:sz="4" w:space="0"/>
              <w:bottom w:val="single" w:color="auto" w:sz="4" w:space="0"/>
              <w:right w:val="single" w:color="auto" w:sz="8" w:space="0"/>
            </w:tcBorders>
            <w:vAlign w:val="center"/>
          </w:tcPr>
          <w:p>
            <w:pPr>
              <w:rPr>
                <w:rFonts w:hint="eastAsia" w:ascii="微软雅黑" w:hAnsi="微软雅黑" w:eastAsia="微软雅黑" w:cs="宋体"/>
                <w:color w:val="000000"/>
                <w:kern w:val="0"/>
                <w:sz w:val="22"/>
                <w:szCs w:val="22"/>
                <w:highlight w:val="none"/>
              </w:rPr>
            </w:pPr>
            <w:r>
              <w:rPr>
                <w:rFonts w:hint="eastAsia" w:ascii="宋体" w:hAnsi="宋体" w:eastAsia="宋体" w:cs="宋体"/>
                <w:b w:val="0"/>
                <w:bCs w:val="0"/>
                <w:color w:val="auto"/>
                <w:sz w:val="24"/>
                <w:szCs w:val="24"/>
              </w:rPr>
              <w:t>无内衬类编织袋</w:t>
            </w:r>
          </w:p>
        </w:tc>
        <w:tc>
          <w:tcPr>
            <w:tcW w:w="1658" w:type="dxa"/>
            <w:tcBorders>
              <w:top w:val="nil"/>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775" w:type="dxa"/>
            <w:tcBorders>
              <w:top w:val="nil"/>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nil"/>
              <w:left w:val="nil"/>
              <w:bottom w:val="single" w:color="auto" w:sz="4" w:space="0"/>
              <w:right w:val="single" w:color="auto" w:sz="8" w:space="0"/>
            </w:tcBorders>
            <w:vAlign w:val="center"/>
          </w:tcPr>
          <w:p>
            <w:pPr>
              <w:widowControl/>
              <w:jc w:val="center"/>
              <w:rPr>
                <w:rFonts w:hint="eastAsia" w:eastAsia="宋体"/>
                <w:lang w:val="en-US" w:eastAsia="zh-CN"/>
              </w:rPr>
            </w:pPr>
            <w:r>
              <w:rPr>
                <w:rFonts w:hint="eastAsia"/>
                <w:lang w:val="en-US" w:eastAsia="zh-CN"/>
              </w:rPr>
              <w:t>25</w:t>
            </w:r>
          </w:p>
        </w:tc>
        <w:tc>
          <w:tcPr>
            <w:tcW w:w="16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10000</w:t>
            </w:r>
          </w:p>
        </w:tc>
        <w:tc>
          <w:tcPr>
            <w:tcW w:w="1684"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25.00</w:t>
            </w:r>
          </w:p>
        </w:tc>
      </w:tr>
      <w:tr>
        <w:tblPrEx>
          <w:tblLayout w:type="fixed"/>
          <w:tblCellMar>
            <w:top w:w="0" w:type="dxa"/>
            <w:left w:w="108" w:type="dxa"/>
            <w:bottom w:w="0" w:type="dxa"/>
            <w:right w:w="108" w:type="dxa"/>
          </w:tblCellMar>
        </w:tblPrEx>
        <w:trPr>
          <w:trHeight w:val="448" w:hRule="atLeast"/>
        </w:trPr>
        <w:tc>
          <w:tcPr>
            <w:tcW w:w="2165" w:type="dxa"/>
            <w:tcBorders>
              <w:top w:val="single" w:color="auto" w:sz="4" w:space="0"/>
              <w:left w:val="single" w:color="auto" w:sz="4" w:space="0"/>
              <w:bottom w:val="single" w:color="auto" w:sz="4" w:space="0"/>
              <w:right w:val="single" w:color="auto" w:sz="8" w:space="0"/>
            </w:tcBorders>
            <w:vAlign w:val="center"/>
          </w:tcPr>
          <w:p>
            <w:pPr>
              <w:rPr>
                <w:rFonts w:hint="eastAsia"/>
                <w:color w:val="000000"/>
                <w:sz w:val="22"/>
                <w:szCs w:val="22"/>
                <w:lang w:val="en-US" w:eastAsia="zh-CN"/>
              </w:rPr>
            </w:pPr>
            <w:r>
              <w:rPr>
                <w:rFonts w:hint="eastAsia" w:ascii="宋体" w:hAnsi="宋体" w:eastAsia="宋体" w:cs="宋体"/>
                <w:b w:val="0"/>
                <w:bCs w:val="0"/>
                <w:color w:val="auto"/>
                <w:sz w:val="24"/>
                <w:szCs w:val="24"/>
              </w:rPr>
              <w:t>有内衬类编织袋</w:t>
            </w:r>
          </w:p>
        </w:tc>
        <w:tc>
          <w:tcPr>
            <w:tcW w:w="1658" w:type="dxa"/>
            <w:tcBorders>
              <w:top w:val="single" w:color="auto" w:sz="4" w:space="0"/>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eastAsia="宋体"/>
                <w:lang w:val="en-US" w:eastAsia="zh-CN"/>
              </w:rPr>
            </w:pPr>
            <w:r>
              <w:rPr>
                <w:rFonts w:hint="eastAsia"/>
                <w:lang w:val="en-US" w:eastAsia="zh-CN"/>
              </w:rPr>
              <w:t>2</w:t>
            </w: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12500</w:t>
            </w: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2.50</w:t>
            </w:r>
          </w:p>
        </w:tc>
      </w:tr>
      <w:tr>
        <w:tblPrEx>
          <w:tblLayout w:type="fixed"/>
          <w:tblCellMar>
            <w:top w:w="0" w:type="dxa"/>
            <w:left w:w="108" w:type="dxa"/>
            <w:bottom w:w="0" w:type="dxa"/>
            <w:right w:w="108" w:type="dxa"/>
          </w:tblCellMar>
        </w:tblPrEx>
        <w:trPr>
          <w:trHeight w:val="711" w:hRule="atLeast"/>
        </w:trPr>
        <w:tc>
          <w:tcPr>
            <w:tcW w:w="2165"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color w:val="000000"/>
                <w:sz w:val="22"/>
                <w:szCs w:val="22"/>
                <w:lang w:val="en-US" w:eastAsia="zh-CN"/>
              </w:rPr>
            </w:pPr>
            <w:r>
              <w:rPr>
                <w:rFonts w:hint="eastAsia" w:ascii="宋体" w:hAnsi="宋体"/>
                <w:b w:val="0"/>
                <w:bCs w:val="0"/>
                <w:color w:val="000000"/>
                <w:sz w:val="24"/>
              </w:rPr>
              <w:t>彩印涂膜类编织袋</w:t>
            </w:r>
          </w:p>
        </w:tc>
        <w:tc>
          <w:tcPr>
            <w:tcW w:w="1658"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微软雅黑" w:hAnsi="微软雅黑" w:eastAsia="微软雅黑" w:cs="宋体"/>
                <w:color w:val="000000"/>
                <w:kern w:val="0"/>
                <w:sz w:val="22"/>
                <w:szCs w:val="22"/>
                <w:highlight w:val="none"/>
                <w:lang w:val="en-US" w:eastAsia="zh-CN"/>
              </w:rPr>
            </w:pPr>
            <w:r>
              <w:rPr>
                <w:rFonts w:hint="eastAsia" w:ascii="宋体" w:hAnsi="宋体"/>
                <w:b w:val="0"/>
                <w:bCs w:val="0"/>
                <w:color w:val="000000"/>
                <w:sz w:val="24"/>
              </w:rPr>
              <w:t>40*70(不含折边各5cm)</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single" w:color="auto" w:sz="4" w:space="0"/>
              <w:left w:val="nil"/>
              <w:bottom w:val="single" w:color="auto" w:sz="4" w:space="0"/>
              <w:right w:val="single" w:color="auto" w:sz="8" w:space="0"/>
            </w:tcBorders>
            <w:vAlign w:val="center"/>
          </w:tcPr>
          <w:p>
            <w:pPr>
              <w:widowControl/>
              <w:ind w:firstLine="210" w:firstLineChars="100"/>
              <w:jc w:val="both"/>
              <w:rPr>
                <w:rFonts w:hint="eastAsia" w:eastAsia="宋体"/>
                <w:lang w:val="en-US" w:eastAsia="zh-CN"/>
              </w:rPr>
            </w:pPr>
            <w:r>
              <w:rPr>
                <w:rFonts w:hint="eastAsia"/>
                <w:lang w:val="en-US" w:eastAsia="zh-CN"/>
              </w:rPr>
              <w:t>10</w:t>
            </w: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11000</w:t>
            </w: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11.00</w:t>
            </w:r>
          </w:p>
        </w:tc>
      </w:tr>
      <w:tr>
        <w:tblPrEx>
          <w:tblLayout w:type="fixed"/>
          <w:tblCellMar>
            <w:top w:w="0" w:type="dxa"/>
            <w:left w:w="108" w:type="dxa"/>
            <w:bottom w:w="0" w:type="dxa"/>
            <w:right w:w="108" w:type="dxa"/>
          </w:tblCellMar>
        </w:tblPrEx>
        <w:trPr>
          <w:trHeight w:val="711" w:hRule="atLeast"/>
        </w:trPr>
        <w:tc>
          <w:tcPr>
            <w:tcW w:w="2165" w:type="dxa"/>
            <w:tcBorders>
              <w:top w:val="single" w:color="auto" w:sz="4" w:space="0"/>
              <w:left w:val="single" w:color="auto" w:sz="4" w:space="0"/>
              <w:bottom w:val="single" w:color="auto" w:sz="4" w:space="0"/>
              <w:right w:val="single" w:color="auto" w:sz="8" w:space="0"/>
            </w:tcBorders>
            <w:vAlign w:val="center"/>
          </w:tcPr>
          <w:p>
            <w:pPr>
              <w:spacing w:line="360" w:lineRule="auto"/>
              <w:ind w:firstLine="480" w:firstLineChars="200"/>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658"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77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38.50</w:t>
            </w:r>
          </w:p>
        </w:tc>
      </w:tr>
    </w:tbl>
    <w:p>
      <w:pPr>
        <w:keepNext w:val="0"/>
        <w:keepLines w:val="0"/>
        <w:pageBreakBefore w:val="0"/>
        <w:widowControl w:val="0"/>
        <w:kinsoku/>
        <w:wordWrap/>
        <w:overflowPunct/>
        <w:topLinePunct w:val="0"/>
        <w:bidi w:val="0"/>
        <w:spacing w:line="440" w:lineRule="exact"/>
        <w:ind w:left="0" w:firstLine="440" w:firstLineChars="200"/>
        <w:jc w:val="both"/>
        <w:textAlignment w:val="auto"/>
        <w:outlineLvl w:val="0"/>
        <w:rPr>
          <w:rFonts w:hint="eastAsia" w:ascii="宋体" w:hAnsi="宋体" w:cs="宋体"/>
          <w:color w:val="000000"/>
          <w:kern w:val="0"/>
          <w:sz w:val="24"/>
          <w:szCs w:val="24"/>
          <w:highlight w:val="none"/>
          <w:lang w:val="en-US" w:eastAsia="zh-CN"/>
        </w:rPr>
      </w:pPr>
      <w:r>
        <w:rPr>
          <w:rFonts w:hint="eastAsia" w:ascii="宋体" w:hAnsi="宋体"/>
          <w:b w:val="0"/>
          <w:bCs/>
          <w:color w:val="000000"/>
          <w:sz w:val="22"/>
          <w:szCs w:val="22"/>
          <w:highlight w:val="none"/>
          <w:lang w:val="en-US" w:eastAsia="zh-CN"/>
        </w:rPr>
        <w:t xml:space="preserve"> </w:t>
      </w:r>
      <w:r>
        <w:rPr>
          <w:rFonts w:hint="eastAsia" w:ascii="宋体" w:hAnsi="宋体" w:cs="宋体"/>
          <w:color w:val="000000"/>
          <w:kern w:val="0"/>
          <w:sz w:val="24"/>
          <w:szCs w:val="24"/>
          <w:highlight w:val="none"/>
          <w:lang w:val="en-US" w:eastAsia="zh-CN"/>
        </w:rPr>
        <w:t>说明：</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包含制版费</w:t>
      </w:r>
      <w:r>
        <w:rPr>
          <w:rFonts w:hint="eastAsia" w:ascii="宋体" w:hAnsi="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lang w:val="en-US" w:eastAsia="zh-CN"/>
        </w:rPr>
        <w:t>各种税费、规费、交货运输装卸时发生的相关费用</w:t>
      </w:r>
      <w:r>
        <w:rPr>
          <w:rFonts w:hint="eastAsia" w:ascii="宋体" w:hAnsi="宋体" w:cs="宋体"/>
          <w:color w:val="000000"/>
          <w:kern w:val="0"/>
          <w:sz w:val="24"/>
          <w:szCs w:val="24"/>
          <w:highlight w:val="none"/>
          <w:lang w:val="en-US" w:eastAsia="zh-CN"/>
        </w:rPr>
        <w:t>。</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0"/>
        <w:rPr>
          <w:rFonts w:hint="eastAsia" w:ascii="宋体" w:hAnsi="宋体" w:eastAsia="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十、招标</w:t>
      </w:r>
      <w:r>
        <w:rPr>
          <w:rFonts w:ascii="宋体" w:hAnsi="宋体"/>
          <w:b w:val="0"/>
          <w:bCs/>
          <w:color w:val="000000"/>
          <w:sz w:val="24"/>
          <w:szCs w:val="24"/>
          <w:highlight w:val="none"/>
        </w:rPr>
        <w:t>文件</w:t>
      </w:r>
      <w:bookmarkEnd w:id="4"/>
      <w:r>
        <w:rPr>
          <w:rFonts w:hint="eastAsia" w:ascii="宋体" w:hAnsi="宋体"/>
          <w:color w:val="000000"/>
          <w:sz w:val="24"/>
          <w:highlight w:val="none"/>
        </w:rPr>
        <w:t>组成</w:t>
      </w:r>
      <w:r>
        <w:rPr>
          <w:rFonts w:hint="eastAsia" w:ascii="宋体" w:hAnsi="宋体"/>
          <w:color w:val="000000"/>
          <w:sz w:val="24"/>
          <w:highlight w:val="none"/>
          <w:lang w:eastAsia="zh-CN"/>
        </w:rPr>
        <w:t>、</w:t>
      </w:r>
      <w:r>
        <w:rPr>
          <w:rFonts w:hint="eastAsia" w:ascii="宋体" w:hAnsi="宋体"/>
          <w:color w:val="000000"/>
          <w:sz w:val="24"/>
          <w:highlight w:val="none"/>
        </w:rPr>
        <w:t>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ind w:firstLine="480" w:firstLineChars="200"/>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5</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sz w:val="24"/>
          <w:szCs w:val="24"/>
        </w:rPr>
        <w:t>“福建省轻纺（控股）有限责任公司http:\\www.fjqfkg.com/”、“福建省国资采购平台https://ygcg.fjcqjy.com”</w:t>
      </w:r>
      <w:r>
        <w:rPr>
          <w:rFonts w:hint="eastAsia" w:ascii="宋体" w:hAnsi="宋体" w:eastAsia="宋体" w:cs="宋体"/>
          <w:b w:val="0"/>
          <w:bCs/>
          <w:color w:val="auto"/>
          <w:sz w:val="24"/>
          <w:szCs w:val="24"/>
        </w:rPr>
        <w:t>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bookmarkStart w:id="9" w:name="_Toc374604680"/>
      <w:bookmarkStart w:id="10" w:name="_Toc252547902"/>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1"/>
        <w:rPr>
          <w:rFonts w:ascii="宋体" w:hAnsi="宋体"/>
          <w:b w:val="0"/>
          <w:bCs/>
          <w:color w:val="000000"/>
          <w:sz w:val="24"/>
          <w:szCs w:val="24"/>
          <w:highlight w:val="none"/>
        </w:rPr>
      </w:pPr>
      <w:bookmarkStart w:id="11" w:name="_Toc489962461"/>
      <w:r>
        <w:rPr>
          <w:rFonts w:hint="eastAsia" w:ascii="宋体" w:hAnsi="宋体"/>
          <w:b w:val="0"/>
          <w:bCs/>
          <w:color w:val="000000"/>
          <w:sz w:val="24"/>
          <w:szCs w:val="24"/>
          <w:highlight w:val="none"/>
          <w:lang w:val="en-US" w:eastAsia="zh-CN"/>
        </w:rPr>
        <w:t>十一</w:t>
      </w:r>
      <w:r>
        <w:rPr>
          <w:rFonts w:hint="eastAsia" w:ascii="宋体" w:hAnsi="宋体"/>
          <w:b w:val="0"/>
          <w:bCs/>
          <w:color w:val="000000"/>
          <w:sz w:val="24"/>
          <w:szCs w:val="24"/>
          <w:highlight w:val="none"/>
        </w:rPr>
        <w:t>、</w:t>
      </w:r>
      <w:r>
        <w:rPr>
          <w:rFonts w:hint="eastAsia" w:ascii="宋体" w:hAnsi="宋体"/>
          <w:b w:val="0"/>
          <w:bCs/>
          <w:color w:val="000000"/>
          <w:sz w:val="24"/>
          <w:szCs w:val="24"/>
          <w:highlight w:val="none"/>
          <w:lang w:val="en-US" w:eastAsia="zh-CN"/>
        </w:rPr>
        <w:t>投标</w:t>
      </w:r>
      <w:r>
        <w:rPr>
          <w:rFonts w:hint="eastAsia" w:ascii="宋体" w:hAnsi="宋体"/>
          <w:b w:val="0"/>
          <w:bCs/>
          <w:color w:val="000000"/>
          <w:sz w:val="24"/>
          <w:szCs w:val="24"/>
          <w:highlight w:val="none"/>
        </w:rPr>
        <w:t>文件的编写</w:t>
      </w:r>
      <w:bookmarkEnd w:id="9"/>
      <w:bookmarkEnd w:id="10"/>
      <w:bookmarkEnd w:id="11"/>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000000"/>
          <w:sz w:val="24"/>
          <w:highlight w:val="none"/>
          <w:lang w:eastAsia="zh-CN"/>
        </w:rPr>
      </w:pPr>
      <w:r>
        <w:rPr>
          <w:rFonts w:hint="eastAsia" w:ascii="宋体" w:hAnsi="宋体"/>
          <w:color w:val="000000"/>
          <w:sz w:val="24"/>
          <w:highlight w:val="none"/>
        </w:rPr>
        <w:t>(2)</w:t>
      </w:r>
      <w:r>
        <w:rPr>
          <w:rFonts w:hint="eastAsia" w:ascii="宋体" w:hAnsi="宋体"/>
          <w:color w:val="000000"/>
          <w:sz w:val="24"/>
          <w:highlight w:val="none"/>
          <w:lang w:val="en-US" w:eastAsia="zh-CN"/>
        </w:rPr>
        <w:t>投标货物</w:t>
      </w:r>
      <w:r>
        <w:rPr>
          <w:rFonts w:hint="eastAsia" w:ascii="宋体" w:hAnsi="宋体"/>
          <w:color w:val="000000"/>
          <w:sz w:val="24"/>
          <w:highlight w:val="none"/>
        </w:rPr>
        <w:t>一览表</w:t>
      </w:r>
      <w:r>
        <w:rPr>
          <w:rFonts w:hint="eastAsia" w:ascii="宋体" w:hAnsi="宋体"/>
          <w:bCs/>
          <w:color w:val="000000"/>
          <w:sz w:val="24"/>
          <w:szCs w:val="24"/>
          <w:highlight w:val="none"/>
          <w:lang w:val="en-US" w:eastAsia="zh-CN"/>
        </w:rPr>
        <w:t>（详见招标文件格式二）</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及投标货物</w:t>
      </w:r>
      <w:r>
        <w:rPr>
          <w:rFonts w:hint="eastAsia" w:ascii="宋体" w:hAnsi="宋体"/>
          <w:b/>
          <w:bCs/>
          <w:color w:val="000000"/>
          <w:sz w:val="24"/>
          <w:highlight w:val="none"/>
        </w:rPr>
        <w:t>一览表</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b/>
          <w:bCs/>
          <w:color w:val="000000"/>
          <w:sz w:val="32"/>
          <w:szCs w:val="32"/>
          <w:highlight w:val="none"/>
        </w:rPr>
        <w:t xml:space="preserve"> </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color w:val="000000"/>
          <w:kern w:val="0"/>
          <w:sz w:val="24"/>
          <w:highlight w:val="none"/>
        </w:rPr>
        <w:t>(3)</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color w:val="000000"/>
          <w:sz w:val="24"/>
          <w:highlight w:val="none"/>
          <w:lang w:val="en-US" w:eastAsia="zh-CN"/>
        </w:rPr>
        <w:t>复印件</w:t>
      </w:r>
      <w:r>
        <w:rPr>
          <w:rFonts w:hint="eastAsia" w:ascii="宋体" w:hAnsi="宋体" w:cs="宋体"/>
          <w:b w:val="0"/>
          <w:bCs w:val="0"/>
          <w:color w:val="000000"/>
          <w:kern w:val="2"/>
          <w:sz w:val="24"/>
          <w:szCs w:val="24"/>
          <w:highlight w:val="none"/>
          <w:lang w:val="en-US" w:eastAsia="zh-CN"/>
        </w:rPr>
        <w:t>及增值税一般纳税人资格证明材料（证明材料须注有税务部门加盖的增值税一般纳税人印章</w:t>
      </w:r>
      <w:r>
        <w:rPr>
          <w:rFonts w:hint="eastAsia" w:ascii="宋体" w:hAnsi="宋体" w:cs="宋体"/>
          <w:b/>
          <w:bCs/>
          <w:color w:val="000000"/>
          <w:kern w:val="2"/>
          <w:sz w:val="24"/>
          <w:szCs w:val="24"/>
          <w:highlight w:val="none"/>
          <w:lang w:val="en-US" w:eastAsia="zh-CN"/>
        </w:rPr>
        <w:t>或</w:t>
      </w:r>
      <w:r>
        <w:rPr>
          <w:rFonts w:hint="eastAsia" w:ascii="宋体" w:hAnsi="宋体" w:cs="宋体"/>
          <w:b w:val="0"/>
          <w:bCs w:val="0"/>
          <w:color w:val="000000"/>
          <w:kern w:val="2"/>
          <w:sz w:val="24"/>
          <w:szCs w:val="24"/>
          <w:highlight w:val="none"/>
          <w:lang w:val="en-US" w:eastAsia="zh-CN"/>
        </w:rPr>
        <w:t>提供税务局网站打印的能够体现是否为一般纳税人的“纳税人基本信息查询”页面</w:t>
      </w:r>
      <w:r>
        <w:rPr>
          <w:rFonts w:hint="eastAsia" w:ascii="宋体" w:hAnsi="宋体" w:cs="宋体"/>
          <w:b/>
          <w:bCs/>
          <w:color w:val="000000"/>
          <w:kern w:val="2"/>
          <w:sz w:val="24"/>
          <w:szCs w:val="24"/>
          <w:highlight w:val="none"/>
          <w:lang w:val="en-US" w:eastAsia="zh-CN"/>
        </w:rPr>
        <w:t>或提供自行开具的增值税专用发票的复印件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委托检测的，检测日期</w:t>
      </w:r>
      <w:r>
        <w:rPr>
          <w:rFonts w:hint="eastAsia" w:ascii="宋体" w:hAnsi="宋体"/>
          <w:color w:val="000000"/>
          <w:kern w:val="2"/>
          <w:sz w:val="24"/>
          <w:szCs w:val="24"/>
          <w:highlight w:val="none"/>
        </w:rPr>
        <w:t>必须</w:t>
      </w:r>
      <w:r>
        <w:rPr>
          <w:rFonts w:hint="eastAsia" w:ascii="宋体" w:hAnsi="宋体" w:cs="宋体"/>
          <w:b w:val="0"/>
          <w:bCs w:val="0"/>
          <w:sz w:val="24"/>
          <w:szCs w:val="24"/>
          <w:lang w:val="en-US" w:eastAsia="zh-CN"/>
        </w:rPr>
        <w:t>是2022年1月1日后的</w:t>
      </w:r>
      <w:r>
        <w:rPr>
          <w:rFonts w:hint="eastAsia" w:ascii="宋体" w:hAnsi="宋体" w:cs="宋体"/>
          <w:b w:val="0"/>
          <w:bCs w:val="0"/>
          <w:sz w:val="24"/>
          <w:szCs w:val="24"/>
          <w:lang w:eastAsia="zh-CN"/>
        </w:rPr>
        <w:t>）</w:t>
      </w:r>
      <w:r>
        <w:rPr>
          <w:rFonts w:hint="eastAsia" w:ascii="宋体" w:hAnsi="宋体"/>
          <w:color w:val="00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w:t>
      </w:r>
      <w:r>
        <w:rPr>
          <w:rFonts w:hint="eastAsia" w:ascii="宋体" w:hAnsi="宋体"/>
          <w:bCs/>
          <w:color w:val="000000"/>
          <w:sz w:val="24"/>
          <w:szCs w:val="24"/>
          <w:highlight w:val="none"/>
          <w:lang w:val="en-US" w:eastAsia="zh-CN"/>
        </w:rPr>
        <w:t>原件（详见招标文件格式三）</w:t>
      </w:r>
      <w:r>
        <w:rPr>
          <w:rFonts w:hint="eastAsia" w:ascii="宋体" w:hAnsi="宋体" w:cs="宋体"/>
          <w:b w:val="0"/>
          <w:bCs w:val="0"/>
          <w:color w:val="000000"/>
          <w:kern w:val="2"/>
          <w:sz w:val="24"/>
          <w:szCs w:val="24"/>
          <w:highlight w:val="none"/>
          <w:lang w:val="en-US" w:eastAsia="zh-CN"/>
        </w:rPr>
        <w:t>及</w:t>
      </w:r>
      <w:r>
        <w:rPr>
          <w:rFonts w:hint="eastAsia" w:ascii="宋体" w:hAnsi="宋体"/>
          <w:bCs/>
          <w:color w:val="000000"/>
          <w:sz w:val="24"/>
          <w:szCs w:val="24"/>
          <w:highlight w:val="none"/>
        </w:rPr>
        <w:t>法定代表人</w:t>
      </w:r>
      <w:r>
        <w:rPr>
          <w:rFonts w:hint="eastAsia" w:ascii="宋体" w:hAnsi="宋体" w:cs="宋体"/>
          <w:b w:val="0"/>
          <w:bCs w:val="0"/>
          <w:color w:val="000000"/>
          <w:kern w:val="2"/>
          <w:sz w:val="24"/>
          <w:szCs w:val="24"/>
          <w:highlight w:val="none"/>
          <w:lang w:val="en-US" w:eastAsia="zh-CN"/>
        </w:rPr>
        <w:t>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6</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val="en-US" w:eastAsia="zh-CN"/>
        </w:rPr>
        <w:t>及委托代理人居民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7</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投标人声明</w:t>
      </w:r>
      <w:r>
        <w:rPr>
          <w:rFonts w:hint="eastAsia" w:ascii="宋体" w:hAnsi="宋体"/>
          <w:bCs/>
          <w:color w:val="000000"/>
          <w:sz w:val="24"/>
          <w:szCs w:val="24"/>
          <w:highlight w:val="none"/>
          <w:lang w:val="en-US" w:eastAsia="zh-CN"/>
        </w:rPr>
        <w:t>（详见招标文件格式五）</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ascii="宋体" w:hAnsi="宋体"/>
          <w:b/>
          <w:bCs/>
          <w:color w:val="000000"/>
          <w:sz w:val="24"/>
          <w:highlight w:val="none"/>
        </w:rPr>
      </w:pPr>
      <w:r>
        <w:rPr>
          <w:rFonts w:hint="eastAsia" w:ascii="宋体" w:hAnsi="宋体"/>
          <w:b/>
          <w:bCs/>
          <w:color w:val="000000"/>
          <w:sz w:val="24"/>
          <w:highlight w:val="none"/>
          <w:lang w:val="en-US" w:eastAsia="zh-CN"/>
        </w:rPr>
        <w:t>提供的</w:t>
      </w:r>
      <w:r>
        <w:rPr>
          <w:rFonts w:hint="eastAsia" w:ascii="宋体" w:hAnsi="宋体" w:eastAsia="宋体" w:cs="宋体"/>
          <w:b/>
          <w:bCs/>
          <w:color w:val="000000"/>
          <w:kern w:val="2"/>
          <w:sz w:val="24"/>
          <w:szCs w:val="24"/>
          <w:highlight w:val="none"/>
        </w:rPr>
        <w:t>复印件</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必需的设备</w:t>
      </w:r>
      <w:r>
        <w:rPr>
          <w:rFonts w:hint="eastAsia" w:ascii="宋体" w:cs="宋体"/>
          <w:kern w:val="0"/>
          <w:sz w:val="24"/>
          <w:szCs w:val="24"/>
          <w:lang w:eastAsia="zh-CN"/>
        </w:rPr>
        <w:t>、</w:t>
      </w:r>
      <w:r>
        <w:rPr>
          <w:rFonts w:hint="eastAsia" w:ascii="宋体" w:cs="宋体"/>
          <w:kern w:val="0"/>
          <w:sz w:val="24"/>
          <w:szCs w:val="24"/>
          <w:lang w:val="en-US" w:eastAsia="zh-CN"/>
        </w:rPr>
        <w:t>生产能力等</w:t>
      </w:r>
      <w:r>
        <w:rPr>
          <w:rFonts w:hint="eastAsia" w:ascii="宋体" w:hAnsi="宋体"/>
          <w:color w:val="000000"/>
          <w:sz w:val="24"/>
          <w:highlight w:val="none"/>
          <w:lang w:val="en-US" w:eastAsia="zh-CN"/>
        </w:rPr>
        <w:t>情况，提供生产、检测设备清单和主要生产设备照片（并注明设备名称）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公司上一年度财务及资金状况等，提供上一年度财务报表（含资产负债表、损益表和现金流量表）；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公司近3年来业绩情况等；</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视为无效</w:t>
      </w:r>
      <w:r>
        <w:rPr>
          <w:rFonts w:hint="eastAsia" w:ascii="宋体" w:hAnsi="宋体"/>
          <w:color w:val="000000"/>
          <w:sz w:val="24"/>
          <w:highlight w:val="none"/>
          <w:lang w:val="en-US" w:eastAsia="zh-CN"/>
        </w:rPr>
        <w:t>投标</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val="en-US" w:eastAsia="zh-CN"/>
        </w:rPr>
        <w:t>或</w:t>
      </w:r>
      <w:r>
        <w:rPr>
          <w:rFonts w:hint="eastAsia" w:ascii="宋体" w:hAnsi="宋体" w:eastAsia="宋体" w:cs="宋体"/>
          <w:b w:val="0"/>
          <w:bCs w:val="0"/>
          <w:sz w:val="24"/>
          <w:szCs w:val="24"/>
        </w:rPr>
        <w:t>“福建省轻纺（控股）有限责任公司http:\\www.fjqfkg.com/”</w:t>
      </w:r>
      <w:r>
        <w:rPr>
          <w:rFonts w:hint="eastAsia" w:ascii="宋体" w:hAnsi="宋体" w:cs="宋体"/>
          <w:b w:val="0"/>
          <w:bCs w:val="0"/>
          <w:sz w:val="24"/>
          <w:szCs w:val="24"/>
          <w:lang w:val="en-US" w:eastAsia="zh-CN"/>
        </w:rPr>
        <w:t>或</w:t>
      </w:r>
      <w:r>
        <w:rPr>
          <w:rFonts w:hint="eastAsia" w:ascii="宋体" w:hAnsi="宋体" w:eastAsia="宋体" w:cs="宋体"/>
          <w:b w:val="0"/>
          <w:bCs w:val="0"/>
          <w:sz w:val="24"/>
          <w:szCs w:val="24"/>
        </w:rPr>
        <w:t>“福建省国资采购平台https://ygcg.fjcqjy.com”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w:t>
      </w:r>
      <w:r>
        <w:rPr>
          <w:rFonts w:hint="eastAsia" w:ascii="宋体" w:hAnsi="宋体" w:cs="宋体"/>
          <w:b w:val="0"/>
          <w:bCs/>
          <w:sz w:val="24"/>
          <w:szCs w:val="24"/>
          <w:lang w:val="en-US" w:eastAsia="zh-CN"/>
        </w:rPr>
        <w:t>报价部分</w:t>
      </w: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及投标货物</w:t>
      </w:r>
      <w:r>
        <w:rPr>
          <w:rFonts w:hint="eastAsia" w:ascii="宋体" w:hAnsi="宋体"/>
          <w:b/>
          <w:bCs/>
          <w:color w:val="000000"/>
          <w:sz w:val="24"/>
          <w:highlight w:val="none"/>
        </w:rPr>
        <w:t>一览表</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正本应编制封面、目录，且使用A4纸张装订成册，并加盖骑缝章，副本可以用正本的完整复印件，并在封面标明“正本”、“副本”字样。正本与副本如有不一致，则以正本为准。必须在附表的每页上加盖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公章。投标文件商务部分装于一个文件袋内整体密封后加盖骑缝章，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1"/>
        <w:rPr>
          <w:rFonts w:ascii="宋体" w:hAnsi="宋体"/>
          <w:color w:val="000000"/>
          <w:sz w:val="24"/>
          <w:highlight w:val="none"/>
        </w:rPr>
      </w:pPr>
      <w:bookmarkStart w:id="12" w:name="_Toc252547903"/>
      <w:bookmarkStart w:id="13" w:name="_Toc489962462"/>
      <w:bookmarkStart w:id="14" w:name="_Toc374604681"/>
      <w:bookmarkStart w:id="15" w:name="_Toc226942187"/>
      <w:r>
        <w:rPr>
          <w:rFonts w:hint="eastAsia" w:ascii="宋体" w:hAnsi="宋体"/>
          <w:b w:val="0"/>
          <w:bCs/>
          <w:color w:val="000000"/>
          <w:sz w:val="24"/>
          <w:szCs w:val="24"/>
          <w:highlight w:val="none"/>
          <w:lang w:val="en-US" w:eastAsia="zh-CN"/>
        </w:rPr>
        <w:t>十二、</w:t>
      </w:r>
      <w:bookmarkEnd w:id="12"/>
      <w:bookmarkEnd w:id="13"/>
      <w:bookmarkEnd w:id="14"/>
      <w:bookmarkStart w:id="16" w:name="_Toc374604682"/>
      <w:bookmarkStart w:id="17" w:name="_Toc252547904"/>
      <w:bookmarkStart w:id="18" w:name="_Toc489962463"/>
      <w:r>
        <w:rPr>
          <w:rFonts w:hint="eastAsia" w:ascii="宋体" w:hAnsi="宋体" w:eastAsia="宋体" w:cs="宋体"/>
          <w:b w:val="0"/>
          <w:bCs w:val="0"/>
          <w:color w:val="000000"/>
          <w:sz w:val="24"/>
          <w:szCs w:val="24"/>
          <w:highlight w:val="none"/>
          <w:lang w:val="en-US" w:eastAsia="zh-CN"/>
        </w:rPr>
        <w:t>开标</w:t>
      </w:r>
      <w:r>
        <w:rPr>
          <w:rFonts w:hint="eastAsia" w:ascii="宋体" w:hAnsi="宋体" w:eastAsia="宋体" w:cs="宋体"/>
          <w:b w:val="0"/>
          <w:bCs w:val="0"/>
          <w:color w:val="000000"/>
          <w:sz w:val="24"/>
          <w:szCs w:val="24"/>
          <w:highlight w:val="none"/>
        </w:rPr>
        <w:t>和</w:t>
      </w:r>
      <w:bookmarkEnd w:id="16"/>
      <w:bookmarkEnd w:id="17"/>
      <w:bookmarkEnd w:id="18"/>
      <w:r>
        <w:rPr>
          <w:rFonts w:hint="eastAsia" w:ascii="宋体" w:hAnsi="宋体" w:eastAsia="宋体" w:cs="宋体"/>
          <w:b w:val="0"/>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w:t>
      </w:r>
      <w:bookmarkStart w:id="123" w:name="_GoBack"/>
      <w:bookmarkEnd w:id="123"/>
      <w:r>
        <w:rPr>
          <w:rFonts w:hint="eastAsia" w:ascii="宋体" w:hAnsi="宋体"/>
          <w:b/>
          <w:bCs/>
          <w:color w:val="000000"/>
          <w:sz w:val="24"/>
          <w:highlight w:val="none"/>
          <w:lang w:val="en-US" w:eastAsia="zh-CN"/>
        </w:rPr>
        <w:t>要求投标人代表参加开标会。</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Courier New"/>
          <w:color w:val="000000"/>
          <w:sz w:val="24"/>
          <w:lang w:val="en-US" w:eastAsia="zh-CN"/>
        </w:rPr>
        <w:t>重新招标或</w:t>
      </w:r>
      <w:r>
        <w:rPr>
          <w:rFonts w:hint="eastAsia" w:ascii="宋体" w:hAnsi="Courier New"/>
          <w:sz w:val="24"/>
          <w:szCs w:val="24"/>
        </w:rPr>
        <w:t>商务谈判方式选择合作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24"/>
        <w:keepNext w:val="0"/>
        <w:keepLines w:val="0"/>
        <w:pageBreakBefore w:val="0"/>
        <w:widowControl w:val="0"/>
        <w:kinsoku/>
        <w:wordWrap/>
        <w:overflowPunct/>
        <w:topLinePunct w:val="0"/>
        <w:bidi w:val="0"/>
        <w:spacing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FF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 xml:space="preserve">年 </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10</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color w:val="FF0000"/>
          <w:sz w:val="24"/>
          <w:szCs w:val="24"/>
          <w:lang w:eastAsia="zh-CN"/>
        </w:rPr>
        <w:t>）</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足额（人民币贰万元）投标保证金的；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A投标</w:t>
      </w:r>
      <w:r>
        <w:rPr>
          <w:rFonts w:hint="eastAsia" w:ascii="宋体" w:hAnsi="宋体"/>
          <w:color w:val="000000"/>
          <w:sz w:val="24"/>
          <w:highlight w:val="none"/>
        </w:rPr>
        <w:t>文件中</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一览表内容与</w:t>
      </w:r>
      <w:r>
        <w:rPr>
          <w:rFonts w:hint="eastAsia" w:ascii="宋体" w:hAnsi="宋体"/>
          <w:color w:val="000000"/>
          <w:sz w:val="24"/>
          <w:highlight w:val="none"/>
          <w:lang w:val="en-US" w:eastAsia="zh-CN"/>
        </w:rPr>
        <w:t>投标</w:t>
      </w:r>
      <w:r>
        <w:rPr>
          <w:rFonts w:hint="eastAsia" w:ascii="宋体" w:hAnsi="宋体"/>
          <w:color w:val="000000"/>
          <w:sz w:val="24"/>
          <w:highlight w:val="none"/>
        </w:rPr>
        <w:t>文件中明细表内容不一致的，以</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一览表为准。</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B投标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bookmarkEnd w:id="15"/>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hint="eastAsia" w:ascii="微软雅黑" w:hAnsi="微软雅黑" w:eastAsia="微软雅黑" w:cs="微软雅黑"/>
          <w:color w:val="000000"/>
          <w:sz w:val="24"/>
          <w:highlight w:val="none"/>
        </w:rPr>
        <w:t>①</w:t>
      </w:r>
      <w:r>
        <w:rPr>
          <w:rFonts w:hint="eastAsia" w:ascii="宋体" w:hAnsi="宋体"/>
          <w:color w:val="000000"/>
          <w:sz w:val="24"/>
          <w:highlight w:val="none"/>
        </w:rPr>
        <w:t>实质性影响合同的范围、质量和履行；</w:t>
      </w:r>
      <w:r>
        <w:rPr>
          <w:rFonts w:hint="eastAsia" w:ascii="微软雅黑" w:hAnsi="微软雅黑" w:eastAsia="微软雅黑" w:cs="微软雅黑"/>
          <w:color w:val="000000"/>
          <w:sz w:val="24"/>
          <w:highlight w:val="none"/>
        </w:rPr>
        <w:t>②</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hint="eastAsia" w:ascii="微软雅黑" w:hAnsi="微软雅黑" w:eastAsia="微软雅黑" w:cs="微软雅黑"/>
          <w:color w:val="000000"/>
          <w:sz w:val="24"/>
          <w:highlight w:val="none"/>
        </w:rPr>
        <w:t>③</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生产许可证</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eastAsia="宋体"/>
          <w:color w:val="auto"/>
          <w:sz w:val="24"/>
          <w:highlight w:val="none"/>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4</w:t>
      </w:r>
      <w:r>
        <w:rPr>
          <w:rFonts w:hint="eastAsia" w:hAnsi="宋体"/>
          <w:color w:val="000000"/>
          <w:sz w:val="24"/>
          <w:highlight w:val="none"/>
          <w:lang w:eastAsia="zh-CN"/>
        </w:rPr>
        <w:t>）</w:t>
      </w:r>
      <w:r>
        <w:rPr>
          <w:rFonts w:hint="eastAsia" w:hAnsi="宋体"/>
          <w:color w:val="auto"/>
          <w:sz w:val="24"/>
          <w:highlight w:val="none"/>
          <w:lang w:eastAsia="zh-CN"/>
        </w:rPr>
        <w:t>合格的投标人少于3家的，由评标小组作出是否否决全部投标（即判定本次招标流标）决定，评标小组应当对投标是否明显缺乏竞争和是否需要否决全部投标进行充分论证。</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spacing w:line="440" w:lineRule="exact"/>
        <w:ind w:firstLine="480" w:firstLineChars="200"/>
        <w:jc w:val="left"/>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ascii="宋体" w:hAnsi="宋体" w:eastAsia="宋体" w:cs="宋体"/>
          <w:color w:val="auto"/>
          <w:sz w:val="24"/>
          <w:szCs w:val="24"/>
          <w:lang w:val="en-US" w:eastAsia="zh-CN"/>
        </w:rPr>
        <w:t>B、</w:t>
      </w:r>
      <w:bookmarkStart w:id="19" w:name="_Toc99877321"/>
      <w:bookmarkStart w:id="20" w:name="_Toc320966837"/>
      <w:bookmarkStart w:id="21" w:name="_Toc5578689"/>
      <w:bookmarkStart w:id="22" w:name="_Toc384041587"/>
      <w:bookmarkStart w:id="23" w:name="_Toc5575626"/>
      <w:r>
        <w:rPr>
          <w:rFonts w:hint="eastAsia" w:ascii="宋体" w:hAnsi="宋体"/>
          <w:color w:val="auto"/>
          <w:sz w:val="24"/>
        </w:rPr>
        <w:t>中标候选人公示</w:t>
      </w:r>
      <w:r>
        <w:rPr>
          <w:rFonts w:hint="eastAsia" w:ascii="宋体" w:hAnsi="宋体"/>
          <w:color w:val="auto"/>
          <w:sz w:val="24"/>
          <w:lang w:eastAsia="zh-CN"/>
        </w:rPr>
        <w:t>：</w:t>
      </w:r>
      <w:r>
        <w:rPr>
          <w:rFonts w:hint="eastAsia" w:ascii="宋体" w:hAnsi="宋体"/>
          <w:color w:val="auto"/>
          <w:sz w:val="24"/>
          <w:highlight w:val="none"/>
        </w:rPr>
        <w:t>评审结束</w:t>
      </w:r>
      <w:r>
        <w:rPr>
          <w:rFonts w:hint="eastAsia" w:ascii="宋体" w:hAnsi="宋体"/>
          <w:color w:val="auto"/>
          <w:sz w:val="24"/>
          <w:u w:val="none"/>
          <w:lang w:val="en-US" w:eastAsia="zh-CN"/>
        </w:rPr>
        <w:t>3日内</w:t>
      </w:r>
      <w:r>
        <w:rPr>
          <w:rFonts w:hint="eastAsia" w:ascii="宋体" w:hAnsi="宋体"/>
          <w:color w:val="auto"/>
          <w:sz w:val="24"/>
          <w:highlight w:val="none"/>
        </w:rPr>
        <w:t>，评</w:t>
      </w:r>
      <w:r>
        <w:rPr>
          <w:rFonts w:hint="eastAsia" w:ascii="宋体" w:hAnsi="宋体"/>
          <w:color w:val="auto"/>
          <w:sz w:val="24"/>
          <w:highlight w:val="none"/>
          <w:lang w:val="en-US" w:eastAsia="zh-CN"/>
        </w:rPr>
        <w:t>标</w:t>
      </w:r>
      <w:r>
        <w:rPr>
          <w:rFonts w:hint="eastAsia" w:ascii="宋体" w:hAnsi="宋体"/>
          <w:color w:val="auto"/>
          <w:sz w:val="24"/>
          <w:highlight w:val="none"/>
        </w:rPr>
        <w:t>结果</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按</w:t>
      </w:r>
      <w:r>
        <w:rPr>
          <w:rFonts w:hint="eastAsia" w:ascii="宋体" w:hAnsi="宋体"/>
          <w:b w:val="0"/>
          <w:bCs w:val="0"/>
          <w:color w:val="auto"/>
          <w:sz w:val="24"/>
          <w:highlight w:val="none"/>
        </w:rPr>
        <w:t>有效</w:t>
      </w:r>
      <w:r>
        <w:rPr>
          <w:rFonts w:hint="eastAsia" w:hAnsi="宋体"/>
          <w:b w:val="0"/>
          <w:bCs w:val="0"/>
          <w:color w:val="auto"/>
          <w:sz w:val="24"/>
          <w:highlight w:val="none"/>
          <w:lang w:val="en-US" w:eastAsia="zh-CN"/>
        </w:rPr>
        <w:t>总</w:t>
      </w:r>
      <w:r>
        <w:rPr>
          <w:rFonts w:hint="eastAsia" w:ascii="宋体" w:hAnsi="宋体"/>
          <w:b w:val="0"/>
          <w:bCs w:val="0"/>
          <w:color w:val="auto"/>
          <w:sz w:val="24"/>
          <w:highlight w:val="none"/>
        </w:rPr>
        <w:t>报价</w:t>
      </w:r>
      <w:r>
        <w:rPr>
          <w:rFonts w:hint="eastAsia" w:ascii="宋体" w:hAnsi="宋体" w:cs="宋体"/>
          <w:color w:val="auto"/>
          <w:kern w:val="0"/>
          <w:sz w:val="24"/>
          <w:szCs w:val="24"/>
          <w:lang w:val="en-US" w:eastAsia="zh-CN"/>
        </w:rPr>
        <w:t>从低到</w:t>
      </w:r>
      <w:r>
        <w:rPr>
          <w:rFonts w:hint="eastAsia" w:ascii="宋体" w:hAnsi="宋体" w:eastAsia="宋体" w:cs="宋体"/>
          <w:color w:val="auto"/>
          <w:kern w:val="0"/>
          <w:sz w:val="24"/>
          <w:szCs w:val="24"/>
        </w:rPr>
        <w:t>高</w:t>
      </w:r>
      <w:r>
        <w:rPr>
          <w:rFonts w:hint="eastAsia" w:ascii="宋体" w:hAnsi="宋体" w:cs="宋体"/>
          <w:color w:val="auto"/>
          <w:kern w:val="0"/>
          <w:sz w:val="24"/>
          <w:szCs w:val="24"/>
          <w:lang w:val="en-US" w:eastAsia="zh-CN"/>
        </w:rPr>
        <w:t>排序前三名</w:t>
      </w:r>
      <w:r>
        <w:rPr>
          <w:rFonts w:hint="eastAsia" w:ascii="宋体" w:hAnsi="宋体"/>
          <w:color w:val="auto"/>
          <w:sz w:val="24"/>
          <w:highlight w:val="none"/>
          <w:lang w:eastAsia="zh-CN"/>
        </w:rPr>
        <w:t>）</w:t>
      </w:r>
      <w:r>
        <w:rPr>
          <w:rFonts w:hint="eastAsia" w:ascii="宋体" w:hAnsi="宋体"/>
          <w:color w:val="auto"/>
          <w:sz w:val="24"/>
          <w:highlight w:val="none"/>
        </w:rPr>
        <w:t>经</w:t>
      </w:r>
      <w:r>
        <w:rPr>
          <w:rFonts w:hint="eastAsia" w:ascii="宋体" w:hAnsi="宋体"/>
          <w:color w:val="auto"/>
          <w:sz w:val="24"/>
          <w:highlight w:val="none"/>
          <w:lang w:val="en-US" w:eastAsia="zh-CN"/>
        </w:rPr>
        <w:t>招标</w:t>
      </w:r>
      <w:r>
        <w:rPr>
          <w:rFonts w:hint="eastAsia" w:ascii="宋体" w:hAnsi="宋体"/>
          <w:color w:val="auto"/>
          <w:sz w:val="24"/>
          <w:highlight w:val="none"/>
        </w:rPr>
        <w:t>人确认后，</w:t>
      </w:r>
      <w:r>
        <w:rPr>
          <w:rFonts w:hint="eastAsia" w:ascii="宋体" w:hAnsi="宋体" w:eastAsia="宋体" w:cs="宋体"/>
          <w:color w:val="auto"/>
          <w:sz w:val="24"/>
          <w:szCs w:val="24"/>
          <w:highlight w:val="none"/>
          <w:lang w:val="en-US" w:eastAsia="zh-CN"/>
        </w:rPr>
        <w:t>中标</w:t>
      </w:r>
      <w:r>
        <w:rPr>
          <w:rFonts w:hint="eastAsia" w:ascii="宋体" w:hAnsi="宋体"/>
          <w:color w:val="auto"/>
          <w:sz w:val="24"/>
          <w:highlight w:val="none"/>
        </w:rPr>
        <w:t>候选</w:t>
      </w:r>
      <w:r>
        <w:rPr>
          <w:rFonts w:hint="eastAsia" w:hAnsi="宋体"/>
          <w:color w:val="auto"/>
          <w:sz w:val="24"/>
          <w:highlight w:val="none"/>
          <w:lang w:val="en-US" w:eastAsia="zh-CN"/>
        </w:rPr>
        <w:t>人（</w:t>
      </w:r>
      <w:r>
        <w:rPr>
          <w:rFonts w:hint="eastAsia" w:ascii="宋体" w:hAnsi="宋体" w:cs="宋体"/>
          <w:color w:val="auto"/>
          <w:kern w:val="0"/>
          <w:sz w:val="24"/>
          <w:szCs w:val="24"/>
          <w:lang w:val="en-US" w:eastAsia="zh-CN"/>
        </w:rPr>
        <w:t>前三名</w:t>
      </w:r>
      <w:r>
        <w:rPr>
          <w:rFonts w:hint="eastAsia" w:hAnsi="宋体"/>
          <w:color w:val="auto"/>
          <w:sz w:val="24"/>
          <w:highlight w:val="none"/>
          <w:lang w:val="en-US" w:eastAsia="zh-CN"/>
        </w:rPr>
        <w:t>）</w:t>
      </w:r>
      <w:r>
        <w:rPr>
          <w:rFonts w:hint="eastAsia" w:ascii="宋体" w:hAnsi="宋体" w:cs="宋体"/>
          <w:b w:val="0"/>
          <w:bCs/>
          <w:color w:val="auto"/>
          <w:sz w:val="24"/>
          <w:szCs w:val="24"/>
          <w:lang w:val="en-US" w:eastAsia="zh-CN"/>
        </w:rPr>
        <w:t>将在</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eastAsia="宋体" w:cs="宋体"/>
          <w:b w:val="0"/>
          <w:bCs/>
          <w:color w:val="auto"/>
          <w:sz w:val="24"/>
          <w:szCs w:val="24"/>
        </w:rPr>
        <w:t>公</w:t>
      </w:r>
      <w:r>
        <w:rPr>
          <w:rFonts w:hint="eastAsia" w:ascii="宋体" w:hAnsi="宋体" w:cs="宋体"/>
          <w:b w:val="0"/>
          <w:bCs/>
          <w:color w:val="auto"/>
          <w:sz w:val="24"/>
          <w:szCs w:val="24"/>
          <w:lang w:val="en-US" w:eastAsia="zh-CN"/>
        </w:rPr>
        <w:t>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公示期3日</w:t>
      </w:r>
      <w:r>
        <w:rPr>
          <w:rFonts w:hint="eastAsia" w:ascii="宋体" w:hAnsi="宋体" w:eastAsia="宋体" w:cs="宋体"/>
          <w:b w:val="0"/>
          <w:bCs/>
          <w:color w:val="auto"/>
          <w:sz w:val="24"/>
          <w:szCs w:val="24"/>
        </w:rPr>
        <w:t>。</w:t>
      </w:r>
      <w:r>
        <w:rPr>
          <w:rFonts w:hint="eastAsia" w:ascii="宋体" w:hAnsi="宋体" w:cs="宋体"/>
          <w:b w:val="0"/>
          <w:bCs/>
          <w:color w:val="auto"/>
          <w:sz w:val="24"/>
          <w:szCs w:val="24"/>
          <w:lang w:val="en-US" w:eastAsia="zh-CN"/>
        </w:rPr>
        <w:t>若</w:t>
      </w:r>
      <w:r>
        <w:rPr>
          <w:rFonts w:hint="eastAsia" w:ascii="宋体" w:hAnsi="宋体"/>
          <w:color w:val="auto"/>
          <w:sz w:val="24"/>
          <w:lang w:val="en-US" w:eastAsia="zh-CN"/>
        </w:rPr>
        <w:t>投标人对评标结果有异议应在公示期间书面提出，招标人自收到异议之日起3日内答复，作出答复前应暂停招标活动。</w:t>
      </w:r>
    </w:p>
    <w:bookmarkEnd w:id="19"/>
    <w:bookmarkEnd w:id="20"/>
    <w:bookmarkEnd w:id="21"/>
    <w:bookmarkEnd w:id="22"/>
    <w:bookmarkEnd w:id="23"/>
    <w:p>
      <w:pPr>
        <w:keepNext w:val="0"/>
        <w:keepLines w:val="0"/>
        <w:pageBreakBefore w:val="0"/>
        <w:kinsoku/>
        <w:wordWrap/>
        <w:overflowPunct/>
        <w:topLinePunct w:val="0"/>
        <w:bidi w:val="0"/>
        <w:snapToGrid/>
        <w:spacing w:line="440" w:lineRule="exact"/>
        <w:ind w:firstLine="480" w:firstLineChars="200"/>
        <w:textAlignment w:val="auto"/>
        <w:rPr>
          <w:rFonts w:hint="eastAsia" w:ascii="宋体" w:hAnsi="宋体" w:eastAsia="宋体" w:cs="宋体"/>
          <w:b w:val="0"/>
          <w:bCs/>
          <w:color w:val="auto"/>
          <w:sz w:val="24"/>
          <w:szCs w:val="24"/>
        </w:rPr>
      </w:pPr>
      <w:r>
        <w:rPr>
          <w:rFonts w:hint="eastAsia" w:ascii="宋体" w:hAnsi="Courier New"/>
          <w:color w:val="auto"/>
          <w:sz w:val="24"/>
          <w:szCs w:val="24"/>
          <w:lang w:val="en-US" w:eastAsia="zh-CN"/>
        </w:rPr>
        <w:t>C、</w:t>
      </w:r>
      <w:r>
        <w:rPr>
          <w:rFonts w:hint="eastAsia" w:ascii="宋体" w:hAnsi="宋体"/>
          <w:color w:val="auto"/>
          <w:sz w:val="24"/>
        </w:rPr>
        <w:t>确定中标人</w:t>
      </w:r>
      <w:r>
        <w:rPr>
          <w:rFonts w:hint="eastAsia" w:ascii="宋体" w:hAnsi="宋体"/>
          <w:color w:val="auto"/>
          <w:sz w:val="24"/>
          <w:lang w:eastAsia="zh-CN"/>
        </w:rPr>
        <w:t>：</w:t>
      </w:r>
      <w:r>
        <w:rPr>
          <w:rFonts w:hint="eastAsia" w:ascii="宋体" w:hAnsi="宋体"/>
          <w:color w:val="auto"/>
          <w:sz w:val="24"/>
        </w:rPr>
        <w:t>中标候选人公示结束</w:t>
      </w:r>
      <w:r>
        <w:rPr>
          <w:rFonts w:hint="eastAsia" w:ascii="宋体" w:hAnsi="宋体"/>
          <w:color w:val="auto"/>
          <w:sz w:val="24"/>
          <w:lang w:val="en-US" w:eastAsia="zh-CN"/>
        </w:rPr>
        <w:t>无异议</w:t>
      </w:r>
      <w:r>
        <w:rPr>
          <w:rFonts w:hint="eastAsia" w:ascii="宋体" w:hAnsi="宋体"/>
          <w:color w:val="auto"/>
          <w:sz w:val="24"/>
        </w:rPr>
        <w:t>后，且在收到评标报告后1</w:t>
      </w:r>
      <w:r>
        <w:rPr>
          <w:rFonts w:ascii="宋体" w:hAnsi="宋体"/>
          <w:color w:val="auto"/>
          <w:sz w:val="24"/>
        </w:rPr>
        <w:t>5</w:t>
      </w:r>
      <w:r>
        <w:rPr>
          <w:rFonts w:hint="eastAsia" w:ascii="宋体" w:hAnsi="宋体"/>
          <w:color w:val="auto"/>
          <w:sz w:val="24"/>
        </w:rPr>
        <w:t>日内</w:t>
      </w:r>
      <w:r>
        <w:rPr>
          <w:rFonts w:hint="eastAsia" w:ascii="宋体" w:hAnsi="宋体"/>
          <w:color w:val="auto"/>
          <w:sz w:val="24"/>
          <w:lang w:eastAsia="zh-CN"/>
        </w:rPr>
        <w:t>，</w:t>
      </w:r>
      <w:r>
        <w:rPr>
          <w:rFonts w:hint="eastAsia" w:ascii="宋体" w:hAnsi="宋体"/>
          <w:color w:val="auto"/>
          <w:sz w:val="24"/>
        </w:rPr>
        <w:t>确定</w:t>
      </w:r>
      <w:r>
        <w:rPr>
          <w:rFonts w:hint="eastAsia" w:ascii="宋体" w:hAnsi="宋体"/>
          <w:color w:val="auto"/>
          <w:sz w:val="24"/>
          <w:lang w:val="en-US" w:eastAsia="zh-CN"/>
        </w:rPr>
        <w:t>第一中标候选人为中标人。并</w:t>
      </w:r>
      <w:r>
        <w:rPr>
          <w:rFonts w:hint="eastAsia" w:ascii="宋体" w:hAnsi="宋体" w:cs="宋体"/>
          <w:b w:val="0"/>
          <w:bCs/>
          <w:color w:val="auto"/>
          <w:sz w:val="24"/>
          <w:szCs w:val="24"/>
          <w:lang w:val="en-US" w:eastAsia="zh-CN"/>
        </w:rPr>
        <w:t>在“海峡导报</w:t>
      </w:r>
      <w:r>
        <w:rPr>
          <w:rFonts w:hint="default" w:ascii="宋体" w:hAnsi="宋体" w:cs="宋体"/>
          <w:b w:val="0"/>
          <w:bCs/>
          <w:color w:val="auto"/>
          <w:sz w:val="24"/>
          <w:szCs w:val="24"/>
          <w:lang w:val="en-US" w:eastAsia="zh-CN"/>
        </w:rPr>
        <w:t>”</w:t>
      </w:r>
      <w:r>
        <w:rPr>
          <w:rFonts w:hint="eastAsia" w:ascii="宋体" w:hAnsi="宋体" w:cs="宋体"/>
          <w:b w:val="0"/>
          <w:bCs/>
          <w:color w:val="auto"/>
          <w:sz w:val="24"/>
          <w:szCs w:val="24"/>
          <w:lang w:val="en-US" w:eastAsia="zh-CN"/>
        </w:rPr>
        <w:t>和</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cs="宋体"/>
          <w:b w:val="0"/>
          <w:bCs/>
          <w:color w:val="auto"/>
          <w:sz w:val="24"/>
          <w:szCs w:val="24"/>
          <w:lang w:val="en-US" w:eastAsia="zh-CN"/>
        </w:rPr>
        <w:t>发布</w:t>
      </w:r>
      <w:r>
        <w:rPr>
          <w:rFonts w:hint="eastAsia" w:ascii="宋体" w:hAnsi="宋体"/>
          <w:color w:val="auto"/>
          <w:sz w:val="24"/>
          <w:highlight w:val="none"/>
        </w:rPr>
        <w:t>中标结果公示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公示期10日</w:t>
      </w:r>
      <w:r>
        <w:rPr>
          <w:rFonts w:hint="eastAsia" w:ascii="宋体" w:hAnsi="宋体" w:eastAsia="宋体" w:cs="宋体"/>
          <w:b w:val="0"/>
          <w:bCs/>
          <w:color w:val="auto"/>
          <w:sz w:val="24"/>
          <w:szCs w:val="24"/>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Courier New" w:eastAsia="Courier New"/>
          <w:color w:val="000000"/>
          <w:sz w:val="24"/>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Courier New"/>
          <w:color w:val="000000"/>
          <w:sz w:val="24"/>
          <w:lang w:val="en-US" w:eastAsia="zh-CN"/>
        </w:rPr>
        <w:t>重新招标或</w:t>
      </w:r>
      <w:r>
        <w:rPr>
          <w:rFonts w:hint="eastAsia" w:ascii="宋体" w:hAnsi="Courier New"/>
          <w:sz w:val="24"/>
          <w:szCs w:val="24"/>
        </w:rPr>
        <w:t>商务谈判方式选择合作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line="440" w:lineRule="exact"/>
        <w:ind w:firstLine="480" w:firstLineChars="200"/>
        <w:jc w:val="both"/>
        <w:textAlignment w:val="auto"/>
        <w:outlineLvl w:val="1"/>
        <w:rPr>
          <w:rFonts w:hint="eastAsia" w:ascii="宋体" w:hAnsi="宋体" w:eastAsia="宋体"/>
          <w:b w:val="0"/>
          <w:bCs/>
          <w:color w:val="000000"/>
          <w:sz w:val="24"/>
          <w:szCs w:val="24"/>
          <w:highlight w:val="none"/>
          <w:lang w:val="en-US" w:eastAsia="zh-CN"/>
        </w:rPr>
      </w:pPr>
      <w:bookmarkStart w:id="24" w:name="_Toc489962464"/>
      <w:r>
        <w:rPr>
          <w:rFonts w:hint="eastAsia" w:ascii="宋体" w:hAnsi="宋体"/>
          <w:b w:val="0"/>
          <w:bCs/>
          <w:color w:val="000000"/>
          <w:sz w:val="24"/>
          <w:szCs w:val="24"/>
          <w:highlight w:val="none"/>
          <w:lang w:val="en-US" w:eastAsia="zh-CN"/>
        </w:rPr>
        <w:t>十三</w:t>
      </w:r>
      <w:r>
        <w:rPr>
          <w:rFonts w:hint="eastAsia" w:ascii="宋体" w:hAnsi="宋体"/>
          <w:b w:val="0"/>
          <w:bCs/>
          <w:color w:val="000000"/>
          <w:sz w:val="24"/>
          <w:szCs w:val="24"/>
          <w:highlight w:val="none"/>
        </w:rPr>
        <w:t>、合同</w:t>
      </w:r>
      <w:bookmarkEnd w:id="24"/>
      <w:r>
        <w:rPr>
          <w:rFonts w:hint="eastAsia" w:ascii="宋体" w:hAnsi="宋体"/>
          <w:b w:val="0"/>
          <w:bCs/>
          <w:color w:val="000000"/>
          <w:sz w:val="24"/>
          <w:szCs w:val="24"/>
          <w:highlight w:val="none"/>
          <w:lang w:val="en-US" w:eastAsia="zh-CN"/>
        </w:rPr>
        <w:t>授予</w:t>
      </w:r>
    </w:p>
    <w:p>
      <w:pPr>
        <w:keepNext w:val="0"/>
        <w:keepLines w:val="0"/>
        <w:pageBreakBefore w:val="0"/>
        <w:kinsoku/>
        <w:wordWrap/>
        <w:overflowPunct/>
        <w:topLinePunct w:val="0"/>
        <w:bidi w:val="0"/>
        <w:snapToGrid/>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5"/>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25" w:name="_Toc5575627"/>
      <w:bookmarkStart w:id="26" w:name="_Toc99877322"/>
      <w:bookmarkStart w:id="27" w:name="_Toc5578690"/>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25"/>
      <w:bookmarkEnd w:id="26"/>
      <w:bookmarkEnd w:id="27"/>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pStyle w:val="5"/>
        <w:spacing w:line="560" w:lineRule="exact"/>
        <w:ind w:firstLine="480" w:firstLineChars="200"/>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3、合同</w:t>
      </w:r>
      <w:r>
        <w:rPr>
          <w:rFonts w:hint="eastAsia" w:ascii="宋体" w:hAnsi="宋体" w:eastAsia="宋体" w:cs="宋体"/>
          <w:b/>
          <w:bCs w:val="0"/>
          <w:sz w:val="24"/>
          <w:szCs w:val="24"/>
        </w:rPr>
        <w:t>价格：</w:t>
      </w:r>
      <w:r>
        <w:rPr>
          <w:rFonts w:hint="eastAsia" w:ascii="宋体" w:hAnsi="宋体" w:eastAsia="宋体" w:cs="宋体"/>
          <w:b/>
          <w:bCs w:val="0"/>
          <w:sz w:val="24"/>
          <w:szCs w:val="24"/>
          <w:lang w:val="en-US" w:eastAsia="zh-CN"/>
        </w:rPr>
        <w:t>此</w:t>
      </w:r>
      <w:r>
        <w:rPr>
          <w:rFonts w:hint="eastAsia" w:ascii="宋体" w:hAnsi="宋体" w:eastAsia="宋体" w:cs="宋体"/>
          <w:b/>
          <w:bCs w:val="0"/>
          <w:color w:val="auto"/>
          <w:sz w:val="24"/>
          <w:szCs w:val="24"/>
        </w:rPr>
        <w:t>编织袋</w:t>
      </w:r>
      <w:r>
        <w:rPr>
          <w:rFonts w:hint="eastAsia" w:ascii="宋体" w:hAnsi="宋体" w:eastAsia="宋体" w:cs="宋体"/>
          <w:b/>
          <w:bCs w:val="0"/>
          <w:sz w:val="24"/>
          <w:szCs w:val="24"/>
        </w:rPr>
        <w:t>合同</w:t>
      </w:r>
      <w:r>
        <w:rPr>
          <w:rFonts w:hint="eastAsia" w:ascii="宋体" w:hAnsi="宋体" w:eastAsia="宋体" w:cs="宋体"/>
          <w:b/>
          <w:bCs w:val="0"/>
          <w:sz w:val="24"/>
          <w:szCs w:val="24"/>
          <w:lang w:val="en-US" w:eastAsia="zh-CN"/>
        </w:rPr>
        <w:t>价格为</w:t>
      </w:r>
      <w:r>
        <w:rPr>
          <w:rFonts w:hint="eastAsia" w:ascii="宋体" w:hAnsi="宋体" w:eastAsia="宋体" w:cs="宋体"/>
          <w:b/>
          <w:bCs w:val="0"/>
          <w:sz w:val="24"/>
          <w:szCs w:val="24"/>
        </w:rPr>
        <w:t>变动</w:t>
      </w:r>
      <w:r>
        <w:rPr>
          <w:rFonts w:hint="eastAsia" w:ascii="宋体" w:hAnsi="宋体" w:eastAsia="宋体" w:cs="宋体"/>
          <w:b/>
          <w:bCs w:val="0"/>
          <w:sz w:val="24"/>
          <w:szCs w:val="24"/>
          <w:lang w:val="en-US" w:eastAsia="zh-CN"/>
        </w:rPr>
        <w:t>价格，因PP粒（T30S）市场价格变化而调整</w:t>
      </w:r>
      <w:r>
        <w:rPr>
          <w:rFonts w:hint="eastAsia" w:ascii="宋体" w:hAnsi="宋体" w:eastAsia="宋体" w:cs="宋体"/>
          <w:b/>
          <w:bCs w:val="0"/>
          <w:sz w:val="24"/>
          <w:szCs w:val="24"/>
        </w:rPr>
        <w:t>。</w:t>
      </w:r>
    </w:p>
    <w:p>
      <w:pPr>
        <w:pStyle w:val="5"/>
        <w:spacing w:line="560" w:lineRule="exact"/>
        <w:ind w:firstLine="480" w:firstLineChars="200"/>
        <w:rPr>
          <w:rFonts w:hint="eastAsia" w:ascii="宋体" w:hAnsi="宋体" w:eastAsia="宋体" w:cs="宋体"/>
          <w:b w:val="0"/>
          <w:bCs w:val="0"/>
          <w:sz w:val="24"/>
          <w:szCs w:val="24"/>
        </w:rPr>
      </w:pPr>
      <w:r>
        <w:rPr>
          <w:rFonts w:hint="eastAsia" w:ascii="宋体" w:hAnsi="宋体" w:eastAsia="宋体" w:cs="宋体"/>
          <w:b/>
          <w:bCs w:val="0"/>
          <w:color w:val="auto"/>
          <w:sz w:val="24"/>
          <w:szCs w:val="24"/>
        </w:rPr>
        <w:t>编织袋</w:t>
      </w:r>
      <w:r>
        <w:rPr>
          <w:rFonts w:hint="eastAsia" w:ascii="宋体" w:hAnsi="宋体" w:eastAsia="宋体" w:cs="宋体"/>
          <w:b/>
          <w:bCs/>
          <w:sz w:val="24"/>
          <w:szCs w:val="24"/>
          <w:lang w:val="en-US" w:eastAsia="zh-CN"/>
        </w:rPr>
        <w:t>结算价格调整方法详见第三章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第二条规定。</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hint="eastAsia" w:ascii="宋体" w:cs="宋体"/>
          <w:b w:val="0"/>
          <w:bCs/>
          <w:kern w:val="0"/>
          <w:sz w:val="24"/>
          <w:szCs w:val="24"/>
          <w:lang w:val="en-US" w:eastAsia="zh-CN"/>
        </w:rPr>
        <w:t>十四、</w:t>
      </w:r>
      <w:r>
        <w:rPr>
          <w:rFonts w:hint="eastAsia" w:ascii="宋体" w:cs="宋体"/>
          <w:kern w:val="0"/>
          <w:sz w:val="24"/>
          <w:szCs w:val="24"/>
        </w:rPr>
        <w:t>投标保证金的特别要求：如发生下列情况之一，投标人同意招标人对投标保证金不予退还。</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在投标过程中进行串标等不正当投标行为；</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r>
        <w:rPr>
          <w:rFonts w:ascii="宋体"/>
          <w:kern w:val="0"/>
          <w:sz w:val="24"/>
          <w:szCs w:val="24"/>
        </w:rPr>
        <w:t xml:space="preserve"> 5</w:t>
      </w:r>
      <w:r>
        <w:rPr>
          <w:rFonts w:hint="eastAsia" w:ascii="宋体" w:cs="宋体"/>
          <w:kern w:val="0"/>
          <w:sz w:val="24"/>
          <w:szCs w:val="24"/>
        </w:rPr>
        <w:t>）其它违反招投标法以及本次招投标规定的。</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b w:val="0"/>
          <w:bCs/>
          <w:kern w:val="0"/>
          <w:sz w:val="24"/>
          <w:szCs w:val="24"/>
        </w:rPr>
      </w:pPr>
      <w:r>
        <w:rPr>
          <w:rFonts w:hint="eastAsia" w:ascii="宋体" w:cs="宋体"/>
          <w:b w:val="0"/>
          <w:bCs/>
          <w:kern w:val="0"/>
          <w:sz w:val="24"/>
          <w:szCs w:val="24"/>
          <w:lang w:val="en-US" w:eastAsia="zh-CN"/>
        </w:rPr>
        <w:t>十五、</w:t>
      </w:r>
      <w:r>
        <w:rPr>
          <w:rFonts w:hint="eastAsia" w:ascii="宋体" w:cs="宋体"/>
          <w:b w:val="0"/>
          <w:bCs/>
          <w:kern w:val="0"/>
          <w:sz w:val="24"/>
          <w:szCs w:val="24"/>
        </w:rPr>
        <w:t>其它</w:t>
      </w:r>
      <w:r>
        <w:rPr>
          <w:rFonts w:hint="eastAsia" w:ascii="宋体" w:cs="宋体"/>
          <w:b w:val="0"/>
          <w:bCs/>
          <w:kern w:val="0"/>
          <w:sz w:val="24"/>
          <w:szCs w:val="24"/>
          <w:lang w:val="en-US" w:eastAsia="zh-CN"/>
        </w:rPr>
        <w:t>说明</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3</w:t>
      </w:r>
      <w:r>
        <w:rPr>
          <w:rFonts w:hint="eastAsia" w:ascii="宋体" w:cs="宋体"/>
          <w:kern w:val="0"/>
          <w:sz w:val="24"/>
          <w:szCs w:val="24"/>
        </w:rPr>
        <w:t>、本招标文件的解释权归招标人。</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sz w:val="24"/>
          <w:szCs w:val="24"/>
          <w:highlight w:val="none"/>
        </w:rPr>
        <w:sectPr>
          <w:pgSz w:w="11906" w:h="16838"/>
          <w:pgMar w:top="1304" w:right="1134" w:bottom="1304" w:left="1531" w:header="851" w:footer="992" w:gutter="0"/>
          <w:pgBorders>
            <w:top w:val="none" w:sz="0" w:space="0"/>
            <w:left w:val="none" w:sz="0" w:space="0"/>
            <w:bottom w:val="none" w:sz="0" w:space="0"/>
            <w:right w:val="none" w:sz="0" w:space="0"/>
          </w:pgBorders>
          <w:pgNumType w:fmt="numberInDash"/>
          <w:cols w:space="720" w:num="1"/>
          <w:titlePg/>
          <w:docGrid w:type="linesAndChars" w:linePitch="436" w:charSpace="195"/>
        </w:sectPr>
      </w:pPr>
    </w:p>
    <w:p>
      <w:pPr>
        <w:spacing w:line="440" w:lineRule="exact"/>
        <w:jc w:val="center"/>
        <w:outlineLvl w:val="0"/>
        <w:rPr>
          <w:rFonts w:ascii="宋体" w:hAnsi="宋体"/>
          <w:b/>
          <w:color w:val="000000"/>
          <w:sz w:val="36"/>
          <w:szCs w:val="36"/>
          <w:highlight w:val="none"/>
        </w:rPr>
      </w:pPr>
      <w:r>
        <w:rPr>
          <w:rFonts w:hint="eastAsia" w:ascii="宋体" w:hAnsi="宋体"/>
          <w:b/>
          <w:color w:val="000000"/>
          <w:sz w:val="36"/>
          <w:szCs w:val="36"/>
          <w:highlight w:val="none"/>
          <w:lang w:val="en-US" w:eastAsia="zh-CN"/>
        </w:rPr>
        <w:t>第二章  招标采购</w:t>
      </w:r>
      <w:r>
        <w:rPr>
          <w:rFonts w:ascii="宋体" w:hAnsi="宋体"/>
          <w:b/>
          <w:color w:val="000000"/>
          <w:sz w:val="36"/>
          <w:szCs w:val="36"/>
          <w:highlight w:val="none"/>
        </w:rPr>
        <w:t>内容与</w:t>
      </w:r>
      <w:r>
        <w:rPr>
          <w:rFonts w:hint="eastAsia" w:ascii="宋体" w:hAnsi="宋体"/>
          <w:b/>
          <w:color w:val="000000"/>
          <w:sz w:val="36"/>
          <w:szCs w:val="36"/>
          <w:highlight w:val="none"/>
          <w:lang w:val="en-US" w:eastAsia="zh-CN"/>
        </w:rPr>
        <w:t>质量技术</w:t>
      </w:r>
      <w:r>
        <w:rPr>
          <w:rFonts w:ascii="宋体" w:hAnsi="宋体"/>
          <w:b/>
          <w:color w:val="000000"/>
          <w:sz w:val="36"/>
          <w:szCs w:val="36"/>
          <w:highlight w:val="none"/>
        </w:rPr>
        <w:t>要求</w:t>
      </w:r>
      <w:bookmarkEnd w:id="5"/>
      <w:bookmarkStart w:id="28" w:name="_Toc322941652"/>
      <w:bookmarkStart w:id="29" w:name="_Toc266741481"/>
      <w:bookmarkStart w:id="30" w:name="_Toc372805933"/>
      <w:bookmarkStart w:id="31" w:name="_Toc266427822"/>
      <w:bookmarkStart w:id="32" w:name="_Toc363430351"/>
      <w:bookmarkStart w:id="33" w:name="_Toc369715698"/>
      <w:bookmarkStart w:id="34" w:name="_Toc266668615"/>
      <w:bookmarkStart w:id="35" w:name="_Toc373221567"/>
    </w:p>
    <w:p>
      <w:pPr>
        <w:spacing w:line="360" w:lineRule="auto"/>
        <w:rPr>
          <w:rFonts w:hint="eastAsia" w:ascii="宋体" w:hAnsi="宋体" w:cs="Arial"/>
          <w:b/>
          <w:color w:val="auto"/>
          <w:sz w:val="24"/>
          <w:lang w:eastAsia="zh-CN"/>
        </w:rPr>
      </w:pPr>
    </w:p>
    <w:p>
      <w:pPr>
        <w:spacing w:line="360" w:lineRule="auto"/>
        <w:rPr>
          <w:rFonts w:hint="eastAsia" w:ascii="宋体" w:hAnsi="宋体"/>
          <w:b/>
          <w:color w:val="auto"/>
          <w:sz w:val="24"/>
        </w:rPr>
      </w:pPr>
      <w:r>
        <w:rPr>
          <w:rFonts w:hint="eastAsia" w:ascii="宋体" w:hAnsi="宋体" w:cs="Arial"/>
          <w:b/>
          <w:color w:val="auto"/>
          <w:sz w:val="24"/>
          <w:lang w:eastAsia="zh-CN"/>
        </w:rPr>
        <w:t>一、</w:t>
      </w:r>
      <w:r>
        <w:rPr>
          <w:rFonts w:ascii="宋体" w:hAnsi="宋体" w:cs="Arial"/>
          <w:b/>
          <w:color w:val="auto"/>
          <w:sz w:val="24"/>
        </w:rPr>
        <w:t>招标</w:t>
      </w:r>
      <w:r>
        <w:rPr>
          <w:rFonts w:hint="eastAsia" w:ascii="宋体" w:hAnsi="宋体" w:cs="Arial"/>
          <w:b/>
          <w:color w:val="auto"/>
          <w:sz w:val="24"/>
        </w:rPr>
        <w:t>项目</w:t>
      </w:r>
      <w:r>
        <w:rPr>
          <w:rFonts w:hint="eastAsia" w:ascii="宋体" w:hAnsi="宋体" w:cs="Arial"/>
          <w:b/>
          <w:color w:val="auto"/>
          <w:sz w:val="24"/>
          <w:lang w:val="en-US" w:eastAsia="zh-CN"/>
        </w:rPr>
        <w:t>采购</w:t>
      </w:r>
      <w:r>
        <w:rPr>
          <w:rFonts w:ascii="宋体" w:hAnsi="宋体" w:cs="Arial"/>
          <w:b/>
          <w:color w:val="auto"/>
          <w:sz w:val="24"/>
        </w:rPr>
        <w:t>内容</w:t>
      </w:r>
      <w:r>
        <w:rPr>
          <w:rFonts w:hint="eastAsia" w:ascii="宋体" w:hAnsi="宋体" w:cs="Arial"/>
          <w:b/>
          <w:color w:val="auto"/>
          <w:sz w:val="24"/>
        </w:rPr>
        <w:t>及技术规格要求</w:t>
      </w:r>
    </w:p>
    <w:tbl>
      <w:tblPr>
        <w:tblStyle w:val="13"/>
        <w:tblpPr w:leftFromText="180" w:rightFromText="180" w:vertAnchor="text" w:horzAnchor="page" w:tblpX="1935" w:tblpY="1005"/>
        <w:tblOverlap w:val="never"/>
        <w:tblW w:w="8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2081"/>
        <w:gridCol w:w="2100"/>
        <w:gridCol w:w="1650"/>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品目号</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货物名称</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规格（cm）</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重量（g/条）</w:t>
            </w:r>
          </w:p>
        </w:tc>
        <w:tc>
          <w:tcPr>
            <w:tcW w:w="1605"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center"/>
              <w:rPr>
                <w:b w:val="0"/>
                <w:bCs w:val="0"/>
              </w:rPr>
            </w:pPr>
            <w:r>
              <w:rPr>
                <w:rFonts w:hint="eastAsia" w:hAnsi="宋体" w:eastAsia="宋体"/>
                <w:b w:val="0"/>
                <w:bCs w:val="0"/>
                <w:color w:val="000000"/>
                <w:sz w:val="24"/>
                <w:szCs w:val="24"/>
                <w:lang w:val="en-US" w:eastAsia="zh-CN"/>
              </w:rPr>
              <w:t>数量（万条）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无内衬类编织袋</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55*95</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83±3</w:t>
            </w:r>
          </w:p>
        </w:tc>
        <w:tc>
          <w:tcPr>
            <w:tcW w:w="1605"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center"/>
              <w:rPr>
                <w:rFonts w:hint="eastAsia" w:eastAsia="宋体"/>
                <w:b w:val="0"/>
                <w:bCs w:val="0"/>
                <w:lang w:val="en-US" w:eastAsia="zh-CN"/>
              </w:rPr>
            </w:pPr>
            <w:r>
              <w:rPr>
                <w:rFonts w:hint="eastAsia"/>
                <w:b w:val="0"/>
                <w:bCs w:val="0"/>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有内衬类编织袋</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55*95</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102±3</w:t>
            </w:r>
          </w:p>
        </w:tc>
        <w:tc>
          <w:tcPr>
            <w:tcW w:w="16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宋体"/>
                <w:b w:val="0"/>
                <w:bCs w:val="0"/>
                <w:lang w:val="en-US" w:eastAsia="zh-CN"/>
              </w:rPr>
            </w:pPr>
            <w:r>
              <w:rPr>
                <w:rFonts w:hint="eastAsia"/>
                <w:b w:val="0"/>
                <w:bCs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w:t>
            </w:r>
          </w:p>
        </w:tc>
        <w:tc>
          <w:tcPr>
            <w:tcW w:w="2081"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b w:val="0"/>
                <w:bCs w:val="0"/>
                <w:color w:val="auto"/>
                <w:sz w:val="24"/>
                <w:szCs w:val="24"/>
              </w:rPr>
            </w:pPr>
            <w:r>
              <w:rPr>
                <w:rFonts w:hint="eastAsia" w:ascii="宋体" w:hAnsi="宋体"/>
                <w:b w:val="0"/>
                <w:bCs w:val="0"/>
                <w:color w:val="000000"/>
                <w:sz w:val="24"/>
              </w:rPr>
              <w:t>彩印涂膜类编织袋</w:t>
            </w:r>
          </w:p>
        </w:tc>
        <w:tc>
          <w:tcPr>
            <w:tcW w:w="2100"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b w:val="0"/>
                <w:bCs w:val="0"/>
                <w:color w:val="auto"/>
                <w:sz w:val="24"/>
                <w:szCs w:val="24"/>
              </w:rPr>
            </w:pPr>
            <w:r>
              <w:rPr>
                <w:rFonts w:hint="eastAsia" w:ascii="宋体" w:hAnsi="宋体"/>
                <w:b w:val="0"/>
                <w:bCs w:val="0"/>
                <w:color w:val="000000"/>
                <w:sz w:val="24"/>
              </w:rPr>
              <w:t>40*70(不含折边各5cm)</w:t>
            </w: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ascii="宋体" w:hAnsi="宋体"/>
                <w:b w:val="0"/>
                <w:bCs w:val="0"/>
                <w:color w:val="000000"/>
                <w:sz w:val="24"/>
                <w:u w:val="none"/>
                <w:lang w:val="en-US" w:eastAsia="zh-CN"/>
              </w:rPr>
              <w:t>60</w:t>
            </w:r>
            <w:r>
              <w:rPr>
                <w:rFonts w:hint="eastAsia" w:ascii="宋体" w:hAnsi="宋体"/>
                <w:b w:val="0"/>
                <w:bCs w:val="0"/>
                <w:color w:val="000000"/>
                <w:sz w:val="24"/>
                <w:u w:val="none"/>
              </w:rPr>
              <w:t>±3</w:t>
            </w:r>
          </w:p>
        </w:tc>
        <w:tc>
          <w:tcPr>
            <w:tcW w:w="16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宋体"/>
                <w:b w:val="0"/>
                <w:bCs w:val="0"/>
                <w:lang w:val="en-US" w:eastAsia="zh-CN"/>
              </w:rPr>
            </w:pPr>
            <w:r>
              <w:rPr>
                <w:rFonts w:hint="eastAsia"/>
                <w:b w:val="0"/>
                <w:bCs w:val="0"/>
                <w:lang w:val="en-US" w:eastAsia="zh-CN"/>
              </w:rPr>
              <w:t>10</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w:t>
      </w:r>
      <w:r>
        <w:rPr>
          <w:rFonts w:hint="eastAsia" w:ascii="宋体" w:hAnsi="宋体" w:cs="Trebuchet MS"/>
          <w:bCs/>
          <w:color w:val="auto"/>
          <w:kern w:val="0"/>
          <w:sz w:val="24"/>
          <w:lang w:eastAsia="zh-CN"/>
        </w:rPr>
        <w:t>、</w:t>
      </w:r>
      <w:r>
        <w:rPr>
          <w:rFonts w:hint="eastAsia" w:ascii="宋体" w:hAnsi="宋体" w:cs="Trebuchet MS"/>
          <w:bCs/>
          <w:color w:val="auto"/>
          <w:kern w:val="0"/>
          <w:sz w:val="24"/>
        </w:rPr>
        <w:t>材质要求：塑料编织袋采用聚丙烯树脂为主要原料，经挤出、拉伸成扁丝再经织造而成，</w:t>
      </w:r>
      <w:r>
        <w:rPr>
          <w:rFonts w:hint="eastAsia" w:ascii="宋体" w:hAnsi="宋体" w:cs="Trebuchet MS"/>
          <w:b/>
          <w:bCs/>
          <w:color w:val="auto"/>
          <w:kern w:val="0"/>
          <w:sz w:val="24"/>
        </w:rPr>
        <w:t>必须使用全新料</w:t>
      </w:r>
      <w:r>
        <w:rPr>
          <w:rFonts w:hint="eastAsia" w:ascii="宋体" w:hAnsi="宋体" w:cs="Trebuchet MS"/>
          <w:bCs/>
          <w:color w:val="auto"/>
          <w:kern w:val="0"/>
          <w:sz w:val="24"/>
        </w:rPr>
        <w:t>。</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ascii="宋体" w:hAnsi="宋体" w:cs="Trebuchet MS"/>
          <w:bCs/>
          <w:color w:val="auto"/>
          <w:kern w:val="0"/>
          <w:sz w:val="24"/>
        </w:rPr>
      </w:pPr>
      <w:r>
        <w:rPr>
          <w:rFonts w:hint="eastAsia" w:ascii="宋体" w:hAnsi="宋体" w:cs="Trebuchet MS"/>
          <w:bCs/>
          <w:color w:val="auto"/>
          <w:kern w:val="0"/>
          <w:sz w:val="24"/>
        </w:rPr>
        <w:t>2</w:t>
      </w:r>
      <w:r>
        <w:rPr>
          <w:rFonts w:hint="eastAsia" w:ascii="宋体" w:hAnsi="宋体" w:cs="Trebuchet MS"/>
          <w:bCs/>
          <w:color w:val="auto"/>
          <w:kern w:val="0"/>
          <w:sz w:val="24"/>
          <w:lang w:eastAsia="zh-CN"/>
        </w:rPr>
        <w:t>、</w:t>
      </w:r>
      <w:r>
        <w:rPr>
          <w:rFonts w:hint="eastAsia" w:ascii="宋体" w:hAnsi="宋体" w:cs="Trebuchet MS"/>
          <w:bCs/>
          <w:color w:val="auto"/>
          <w:kern w:val="0"/>
          <w:sz w:val="24"/>
        </w:rPr>
        <w:t>规格要求：</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（1）有效长度</w:t>
      </w:r>
      <w:r>
        <w:rPr>
          <w:rFonts w:hint="eastAsia" w:ascii="宋体" w:hAnsi="宋体" w:cs="Trebuchet MS"/>
          <w:bCs/>
          <w:color w:val="auto"/>
          <w:kern w:val="0"/>
          <w:sz w:val="24"/>
          <w:lang w:eastAsia="zh-CN"/>
        </w:rPr>
        <w:t>：</w:t>
      </w:r>
      <w:r>
        <w:rPr>
          <w:rFonts w:hint="eastAsia" w:ascii="宋体" w:hAnsi="宋体" w:cs="Trebuchet MS"/>
          <w:bCs/>
          <w:color w:val="auto"/>
          <w:kern w:val="0"/>
          <w:sz w:val="24"/>
        </w:rPr>
        <w:t>允许偏差为-10mm——+15mm；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（2）宽度：允许偏差为-10mm——+15mm；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（3）经密度、纬密度：40根(允许偏差-1根)/100 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（4）每条质量：允许偏差±3克，但批净含量误差</w:t>
      </w:r>
      <w:r>
        <w:rPr>
          <w:rFonts w:hint="eastAsia" w:ascii="宋体" w:hAnsi="宋体" w:cs="Trebuchet MS"/>
          <w:bCs/>
          <w:color w:val="auto"/>
          <w:kern w:val="0"/>
          <w:sz w:val="24"/>
        </w:rPr>
        <w:sym w:font="Symbol" w:char="F0A3"/>
      </w:r>
      <w:r>
        <w:rPr>
          <w:rFonts w:hint="eastAsia" w:ascii="宋体" w:hAnsi="宋体" w:cs="Trebuchet MS"/>
          <w:bCs/>
          <w:color w:val="auto"/>
          <w:kern w:val="0"/>
          <w:sz w:val="24"/>
        </w:rPr>
        <w:t>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w:t>
      </w:r>
      <w:r>
        <w:rPr>
          <w:rFonts w:hint="eastAsia" w:ascii="宋体" w:hAnsi="宋体" w:cs="Trebuchet MS"/>
          <w:bCs/>
          <w:color w:val="auto"/>
          <w:kern w:val="0"/>
          <w:sz w:val="24"/>
          <w:lang w:eastAsia="zh-CN"/>
        </w:rPr>
        <w:t>、</w:t>
      </w:r>
      <w:r>
        <w:rPr>
          <w:rFonts w:hint="eastAsia" w:ascii="宋体" w:hAnsi="宋体" w:cs="Trebuchet MS"/>
          <w:bCs/>
          <w:color w:val="auto"/>
          <w:kern w:val="0"/>
          <w:sz w:val="24"/>
        </w:rPr>
        <w:t>外观质量</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（1）断丝：经、纬扁丝交错处不应同时断丝；</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（2）清洁：油或其它明显污点，每平方内50mm-2以下不应多于3处；50mm2以上的不应有；</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（3）印刷：按</w:t>
      </w:r>
      <w:r>
        <w:rPr>
          <w:rFonts w:hint="eastAsia" w:ascii="宋体" w:hAnsi="宋体" w:cs="Trebuchet MS"/>
          <w:bCs/>
          <w:color w:val="auto"/>
          <w:kern w:val="0"/>
          <w:sz w:val="24"/>
          <w:lang w:val="en-US" w:eastAsia="zh-CN"/>
        </w:rPr>
        <w:t>招标人</w:t>
      </w:r>
      <w:r>
        <w:rPr>
          <w:rFonts w:hint="eastAsia" w:ascii="宋体" w:hAnsi="宋体" w:cs="Trebuchet MS"/>
          <w:bCs/>
          <w:color w:val="auto"/>
          <w:kern w:val="0"/>
          <w:sz w:val="24"/>
          <w:lang w:eastAsia="zh-CN"/>
        </w:rPr>
        <w:t>提供的</w:t>
      </w:r>
      <w:r>
        <w:rPr>
          <w:rFonts w:hint="eastAsia" w:ascii="宋体" w:hAnsi="宋体" w:cs="Trebuchet MS"/>
          <w:bCs/>
          <w:color w:val="auto"/>
          <w:kern w:val="0"/>
          <w:sz w:val="24"/>
        </w:rPr>
        <w:t>版面要求印刷，印刷墨色不能退，字体清晰。</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 xml:space="preserve">（4）缝合：不允许出现脱针、断线、未缝住卷折边现象；袋底缝线两端至少留30mm线头或回针20mm以上； </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（5）切口：织物的裁剪必须采用热熔切割，保证切口不散边，袋边整齐。</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（6）内衬袋：加内膜的编织袋，所配内膜厚薄均匀，有韧性，长宽尺寸分别比外袋略宽，装进物质后不会破损。</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（7）涂膜复合：涂膜牢固，不应渗水，不得出现破膜或粘接不良、明显脱落现象、袋内不得有涂膜原料。</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（8）编织袋缝合线：必须使用合格的2*3股线（俗称6号线）。</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lang w:val="en-US" w:eastAsia="zh-CN"/>
        </w:rPr>
        <w:t xml:space="preserve"> </w:t>
      </w:r>
      <w:r>
        <w:rPr>
          <w:rFonts w:hint="eastAsia" w:ascii="宋体" w:hAnsi="宋体" w:cs="Trebuchet MS"/>
          <w:bCs/>
          <w:color w:val="auto"/>
          <w:kern w:val="0"/>
          <w:sz w:val="24"/>
        </w:rPr>
        <w:t>4</w:t>
      </w:r>
      <w:r>
        <w:rPr>
          <w:rFonts w:hint="eastAsia" w:ascii="宋体" w:hAnsi="宋体" w:cs="Trebuchet MS"/>
          <w:bCs/>
          <w:color w:val="auto"/>
          <w:kern w:val="0"/>
          <w:sz w:val="24"/>
          <w:lang w:eastAsia="zh-CN"/>
        </w:rPr>
        <w:t>、</w:t>
      </w:r>
      <w:r>
        <w:rPr>
          <w:rFonts w:hint="eastAsia" w:ascii="宋体" w:hAnsi="宋体" w:cs="Trebuchet MS"/>
          <w:bCs/>
          <w:color w:val="auto"/>
          <w:kern w:val="0"/>
          <w:sz w:val="24"/>
        </w:rPr>
        <w:t>物理性能</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（1）拉伸负荷（N/50 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（2）经向≥665，纬向≥635；</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（3）粘合向≥400，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（4）阀口向≥450，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（5）缝底向≥325,</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（6）涂膜袋的剥离力（N/30 mm）≥3。</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w:t>
      </w:r>
      <w:r>
        <w:rPr>
          <w:rFonts w:hint="eastAsia" w:ascii="宋体" w:hAnsi="宋体" w:cs="Trebuchet MS"/>
          <w:bCs/>
          <w:color w:val="auto"/>
          <w:kern w:val="0"/>
          <w:sz w:val="24"/>
          <w:lang w:eastAsia="zh-CN"/>
        </w:rPr>
        <w:t>、</w:t>
      </w:r>
      <w:r>
        <w:rPr>
          <w:rFonts w:hint="eastAsia" w:ascii="宋体" w:hAnsi="宋体" w:cs="Trebuchet MS"/>
          <w:bCs/>
          <w:color w:val="auto"/>
          <w:kern w:val="0"/>
          <w:sz w:val="24"/>
        </w:rPr>
        <w:t>耐热性：无粘着、熔痕等异常情况。</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6、耐跌落性：袋应不破裂，包装物不漏失。因跌落时从封口经、纬扁丝间或缝线孔冲击出来的物料，袋从地上抬起后不再泄漏，为合格。</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b/>
          <w:bCs/>
          <w:color w:val="auto"/>
          <w:sz w:val="24"/>
        </w:rPr>
      </w:pPr>
      <w:r>
        <w:rPr>
          <w:rFonts w:hint="eastAsia" w:ascii="宋体" w:hAnsi="宋体" w:cs="Trebuchet MS"/>
          <w:bCs/>
          <w:color w:val="auto"/>
          <w:kern w:val="0"/>
          <w:sz w:val="24"/>
        </w:rPr>
        <w:t>7、卫生性能：包装食盐产品的塑料编织袋的卫生性能应符合GB 9685及GB 4806.7-2016 《食品安全国家标准食品接触用塑料材料及制品》的规定。</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bCs/>
          <w:color w:val="auto"/>
          <w:sz w:val="24"/>
        </w:rPr>
      </w:pPr>
      <w:r>
        <w:rPr>
          <w:rFonts w:hint="eastAsia" w:ascii="宋体" w:hAnsi="宋体"/>
          <w:b/>
          <w:bCs/>
          <w:color w:val="auto"/>
          <w:sz w:val="24"/>
        </w:rPr>
        <w:t>二、商务</w:t>
      </w:r>
      <w:r>
        <w:rPr>
          <w:rFonts w:hint="eastAsia" w:ascii="宋体" w:hAnsi="宋体"/>
          <w:b/>
          <w:bCs/>
          <w:color w:val="auto"/>
          <w:sz w:val="24"/>
          <w:lang w:eastAsia="zh-CN"/>
        </w:rPr>
        <w:t>条件</w:t>
      </w:r>
      <w:r>
        <w:rPr>
          <w:rFonts w:hint="eastAsia" w:ascii="宋体" w:hAnsi="宋体"/>
          <w:b/>
          <w:bCs/>
          <w:color w:val="auto"/>
          <w:sz w:val="24"/>
        </w:rPr>
        <w:t>要求：</w:t>
      </w:r>
      <w:bookmarkStart w:id="36" w:name="_Toc519068575"/>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Courier New"/>
          <w:color w:val="auto"/>
          <w:sz w:val="24"/>
          <w:szCs w:val="24"/>
          <w:lang w:eastAsia="zh-CN"/>
        </w:rPr>
      </w:pPr>
      <w:r>
        <w:rPr>
          <w:rFonts w:hint="eastAsia" w:ascii="宋体" w:hAnsi="宋体" w:cs="Courier New"/>
          <w:color w:val="auto"/>
          <w:sz w:val="24"/>
          <w:szCs w:val="24"/>
          <w:lang w:val="en-US" w:eastAsia="zh-CN"/>
        </w:rPr>
        <w:t>1、</w:t>
      </w:r>
      <w:r>
        <w:rPr>
          <w:rFonts w:ascii="宋体" w:hAnsi="宋体" w:eastAsia="宋体" w:cs="Courier New"/>
          <w:color w:val="auto"/>
          <w:sz w:val="24"/>
          <w:szCs w:val="24"/>
        </w:rPr>
        <w:t>交货期、数量及交货地点</w:t>
      </w:r>
      <w:r>
        <w:rPr>
          <w:rFonts w:hint="eastAsia" w:ascii="宋体" w:hAnsi="宋体" w:eastAsia="宋体" w:cs="Courier New"/>
          <w:color w:val="auto"/>
          <w:sz w:val="24"/>
          <w:szCs w:val="24"/>
          <w:lang w:eastAsia="zh-CN"/>
        </w:rPr>
        <w:t>：</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（1）时间：根据</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下达相应批次的计划任务书内规定的时间供货。</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000000"/>
        </w:rPr>
      </w:pPr>
      <w:r>
        <w:rPr>
          <w:rFonts w:hint="eastAsia" w:ascii="宋体" w:hAnsi="宋体"/>
          <w:color w:val="auto"/>
          <w:kern w:val="2"/>
          <w:sz w:val="24"/>
          <w:szCs w:val="24"/>
          <w:lang w:val="en-US" w:eastAsia="zh-CN" w:bidi="ar-SA"/>
        </w:rPr>
        <w:t>（2）地点：</w:t>
      </w:r>
      <w:r>
        <w:rPr>
          <w:rFonts w:hint="eastAsia" w:ascii="宋体" w:hAnsi="宋体"/>
          <w:color w:val="000000"/>
        </w:rPr>
        <w:t>分别位于漳州市辖区内</w:t>
      </w:r>
      <w:r>
        <w:rPr>
          <w:rFonts w:hint="eastAsia" w:ascii="宋体" w:hAnsi="宋体"/>
          <w:color w:val="000000"/>
          <w:lang w:val="en-US" w:eastAsia="zh-CN"/>
        </w:rPr>
        <w:t>的</w:t>
      </w:r>
      <w:r>
        <w:rPr>
          <w:rFonts w:hint="eastAsia" w:ascii="宋体" w:hAnsi="宋体"/>
          <w:color w:val="000000"/>
        </w:rPr>
        <w:t>漳浦县</w:t>
      </w:r>
      <w:r>
        <w:rPr>
          <w:rFonts w:hint="eastAsia" w:ascii="宋体" w:hAnsi="宋体"/>
          <w:color w:val="000000"/>
          <w:lang w:eastAsia="zh-CN"/>
        </w:rPr>
        <w:t>（</w:t>
      </w:r>
      <w:r>
        <w:rPr>
          <w:rFonts w:hint="eastAsia" w:ascii="宋体" w:hAnsi="宋体"/>
          <w:b w:val="0"/>
          <w:bCs w:val="0"/>
          <w:color w:val="000000"/>
        </w:rPr>
        <w:t>漳浦</w:t>
      </w:r>
      <w:r>
        <w:rPr>
          <w:rFonts w:hint="eastAsia" w:ascii="宋体" w:hAnsi="宋体"/>
          <w:b w:val="0"/>
          <w:bCs w:val="0"/>
          <w:color w:val="000000"/>
          <w:lang w:val="en-US" w:eastAsia="zh-CN"/>
        </w:rPr>
        <w:t>盐场竹屿村南屿路120号</w:t>
      </w:r>
      <w:r>
        <w:rPr>
          <w:rFonts w:hint="eastAsia" w:ascii="宋体" w:hAnsi="宋体"/>
          <w:color w:val="000000"/>
          <w:lang w:eastAsia="zh-CN"/>
        </w:rPr>
        <w:t>）</w:t>
      </w:r>
      <w:r>
        <w:rPr>
          <w:rFonts w:hint="eastAsia" w:ascii="宋体" w:hAnsi="宋体"/>
          <w:color w:val="000000"/>
        </w:rPr>
        <w:t>、东山县</w:t>
      </w:r>
      <w:r>
        <w:rPr>
          <w:rFonts w:hint="eastAsia" w:ascii="宋体" w:hAnsi="宋体" w:cs="Trebuchet MS"/>
          <w:bCs/>
          <w:color w:val="auto"/>
          <w:kern w:val="0"/>
          <w:sz w:val="24"/>
          <w:lang w:val="en-US" w:eastAsia="zh-CN"/>
        </w:rPr>
        <w:t>招标人</w:t>
      </w:r>
      <w:r>
        <w:rPr>
          <w:rFonts w:hint="eastAsia" w:ascii="宋体" w:hAnsi="宋体" w:cs="宋体"/>
          <w:color w:val="000000"/>
          <w:lang w:val="en-US" w:eastAsia="zh-CN"/>
        </w:rPr>
        <w:t>指定地点</w:t>
      </w:r>
      <w:r>
        <w:rPr>
          <w:rFonts w:hint="eastAsia" w:ascii="宋体" w:hAnsi="宋体"/>
          <w:color w:val="000000"/>
        </w:rPr>
        <w:t>。</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（3）数量：每批次供货量以</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下达的计划任务书为准。</w:t>
      </w:r>
    </w:p>
    <w:p>
      <w:pPr>
        <w:pStyle w:val="5"/>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hAnsi="宋体"/>
          <w:b w:val="0"/>
          <w:bCs w:val="0"/>
          <w:color w:val="auto"/>
          <w:sz w:val="24"/>
          <w:lang w:val="en-US" w:eastAsia="zh-CN"/>
        </w:rPr>
      </w:pPr>
      <w:r>
        <w:rPr>
          <w:rFonts w:hint="eastAsia" w:ascii="宋体" w:hAnsi="宋体"/>
          <w:color w:val="auto"/>
          <w:kern w:val="2"/>
          <w:sz w:val="24"/>
          <w:szCs w:val="24"/>
          <w:lang w:val="en-US" w:eastAsia="zh-CN" w:bidi="ar-SA"/>
        </w:rPr>
        <w:t>（4）货物包装应适用长途海运或内陆运输，并有良好的防潮、防震、防野蛮装卸等保护措施，以确保安全运抵交货地点，</w:t>
      </w:r>
      <w:r>
        <w:rPr>
          <w:rFonts w:hint="eastAsia" w:ascii="宋体" w:hAnsi="宋体" w:eastAsia="宋体"/>
          <w:snapToGrid/>
          <w:color w:val="auto"/>
          <w:sz w:val="24"/>
          <w:lang w:val="en-US" w:eastAsia="zh-CN"/>
        </w:rPr>
        <w:t>中标人</w:t>
      </w:r>
      <w:r>
        <w:rPr>
          <w:rFonts w:hint="eastAsia" w:ascii="宋体" w:hAnsi="宋体"/>
          <w:color w:val="auto"/>
          <w:kern w:val="2"/>
          <w:sz w:val="24"/>
          <w:szCs w:val="24"/>
          <w:lang w:val="en-US" w:eastAsia="zh-CN" w:bidi="ar-SA"/>
        </w:rPr>
        <w:t>应承担由于其包装或其防护措施不妥而引起的损坏和丢失的任何损失的责任和费用。</w:t>
      </w:r>
      <w:r>
        <w:rPr>
          <w:rFonts w:ascii="宋体" w:hAnsi="宋体"/>
          <w:b w:val="0"/>
          <w:bCs w:val="0"/>
          <w:color w:val="auto"/>
          <w:sz w:val="24"/>
        </w:rPr>
        <w:br w:type="textWrapping"/>
      </w:r>
      <w:r>
        <w:rPr>
          <w:rFonts w:hint="eastAsia" w:hAnsi="宋体"/>
          <w:b w:val="0"/>
          <w:bCs w:val="0"/>
          <w:color w:val="auto"/>
          <w:sz w:val="24"/>
          <w:lang w:val="en-US" w:eastAsia="zh-CN"/>
        </w:rPr>
        <w:t xml:space="preserve">    2、</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1年</w:t>
      </w:r>
      <w:r>
        <w:rPr>
          <w:rFonts w:hint="eastAsia" w:hAnsi="宋体"/>
          <w:b w:val="0"/>
          <w:bCs w:val="0"/>
          <w:color w:val="auto"/>
          <w:sz w:val="24"/>
          <w:lang w:val="en-US" w:eastAsia="zh-CN"/>
        </w:rPr>
        <w:t>。</w:t>
      </w:r>
    </w:p>
    <w:p>
      <w:pPr>
        <w:pStyle w:val="5"/>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both"/>
        <w:textAlignment w:val="auto"/>
        <w:outlineLvl w:val="9"/>
        <w:rPr>
          <w:rFonts w:hint="eastAsia" w:ascii="宋体" w:hAnsi="宋体"/>
          <w:b w:val="0"/>
          <w:bCs w:val="0"/>
          <w:color w:val="auto"/>
          <w:sz w:val="24"/>
          <w:lang w:val="en-US" w:eastAsia="zh-CN"/>
        </w:rPr>
      </w:pPr>
      <w:r>
        <w:rPr>
          <w:rFonts w:hint="eastAsia" w:hAnsi="宋体"/>
          <w:b w:val="0"/>
          <w:bCs w:val="0"/>
          <w:color w:val="auto"/>
          <w:sz w:val="24"/>
          <w:lang w:val="en-US" w:eastAsia="zh-CN"/>
        </w:rPr>
        <w:t>3、</w:t>
      </w:r>
      <w:r>
        <w:rPr>
          <w:rFonts w:hint="eastAsia" w:ascii="宋体" w:hAnsi="宋体"/>
          <w:b w:val="0"/>
          <w:bCs w:val="0"/>
          <w:color w:val="auto"/>
          <w:sz w:val="24"/>
          <w:lang w:val="en-US" w:eastAsia="zh-CN"/>
        </w:rPr>
        <w:t>交付条件：验收合格。</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b/>
          <w:bCs/>
          <w:color w:val="auto"/>
          <w:sz w:val="24"/>
        </w:rPr>
      </w:pPr>
      <w:r>
        <w:rPr>
          <w:rFonts w:hint="eastAsia" w:ascii="宋体" w:hAnsi="宋体"/>
          <w:b w:val="0"/>
          <w:bCs w:val="0"/>
          <w:color w:val="auto"/>
          <w:sz w:val="24"/>
          <w:lang w:val="en-US" w:eastAsia="zh-CN"/>
        </w:rPr>
        <w:t>4、</w:t>
      </w:r>
      <w:r>
        <w:rPr>
          <w:rFonts w:hint="eastAsia" w:ascii="宋体" w:hAnsi="宋体"/>
          <w:b w:val="0"/>
          <w:bCs w:val="0"/>
          <w:color w:val="auto"/>
          <w:sz w:val="24"/>
        </w:rPr>
        <w:t>验收条件：</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（1）塑料编织袋的批数量误差</w:t>
      </w:r>
      <w:r>
        <w:rPr>
          <w:rFonts w:hint="default" w:ascii="Arial" w:hAnsi="Arial" w:cs="Arial"/>
          <w:color w:val="auto"/>
          <w:kern w:val="2"/>
          <w:sz w:val="24"/>
          <w:szCs w:val="24"/>
          <w:lang w:val="en-US" w:eastAsia="zh-CN" w:bidi="ar-SA"/>
        </w:rPr>
        <w:t>≧</w:t>
      </w:r>
      <w:r>
        <w:rPr>
          <w:rFonts w:hint="eastAsia" w:ascii="宋体" w:hAnsi="宋体"/>
          <w:color w:val="auto"/>
          <w:kern w:val="2"/>
          <w:sz w:val="24"/>
          <w:szCs w:val="24"/>
          <w:lang w:val="en-US" w:eastAsia="zh-CN" w:bidi="ar-SA"/>
        </w:rPr>
        <w:t>0、批净含量误差</w:t>
      </w:r>
      <w:r>
        <w:rPr>
          <w:rFonts w:hint="default" w:ascii="Arial" w:hAnsi="Arial" w:cs="Arial"/>
          <w:color w:val="auto"/>
          <w:kern w:val="2"/>
          <w:sz w:val="24"/>
          <w:szCs w:val="24"/>
          <w:lang w:val="en-US" w:eastAsia="zh-CN" w:bidi="ar-SA"/>
        </w:rPr>
        <w:t>≦</w:t>
      </w:r>
      <w:r>
        <w:rPr>
          <w:rFonts w:hint="eastAsia" w:ascii="宋体" w:hAnsi="宋体"/>
          <w:color w:val="auto"/>
          <w:kern w:val="2"/>
          <w:sz w:val="24"/>
          <w:szCs w:val="24"/>
          <w:lang w:val="en-US" w:eastAsia="zh-CN" w:bidi="ar-SA"/>
        </w:rPr>
        <w:t>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（2）塑料编织袋的组批、抽样、试验方法、出厂检验项目、型式检验、判定规则(注：技术指标要求以本合同规定为准)、标志、包装、运输、贮存按GB/T 8946《塑料编织袋通用技术要求》的规定执行。</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（3）验收过程中出现的问题应在验收之日起3日内通知中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到现场确认，中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不派员到现场确认的视为默认。</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（4）不合格品按规定做退货处理，在退回时必须在编织袋正面中间部位</w:t>
      </w:r>
      <w:r>
        <w:rPr>
          <w:rFonts w:hint="eastAsia" w:hAnsi="宋体" w:cs="Courier New"/>
          <w:color w:val="auto"/>
          <w:kern w:val="0"/>
          <w:sz w:val="24"/>
          <w:szCs w:val="24"/>
          <w:lang w:val="en-US" w:eastAsia="zh-CN"/>
        </w:rPr>
        <w:t>切断并打孔</w:t>
      </w:r>
      <w:r>
        <w:rPr>
          <w:rFonts w:hint="eastAsia" w:ascii="宋体" w:hAnsi="宋体"/>
          <w:color w:val="auto"/>
          <w:kern w:val="2"/>
          <w:sz w:val="24"/>
          <w:szCs w:val="24"/>
          <w:lang w:val="en-US" w:eastAsia="zh-CN" w:bidi="ar-SA"/>
        </w:rPr>
        <w:t>做销毁处理，且费用由中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支付并在货款中扣除。</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（5）中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每半年应提供一份由具备检验资质的第三方检验机构出具的按GB/T 8946标准和本合同要求的对同一牌号原料、同一配方的产品实施检验的型式检验报告（注：中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中标后供货的第一批产品必须提供产品型式检验报告），必要时由</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和中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联合抽样确定送检样品。</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left"/>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（6）验收时中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代表必须在场，招标人将根据招标文件要求、中标人所供货物的规格和产品标准及我国相关技术规范和技术标准进行验收，</w:t>
      </w:r>
      <w:r>
        <w:rPr>
          <w:rFonts w:hint="eastAsia" w:ascii="宋体" w:hAnsi="宋体"/>
          <w:b w:val="0"/>
          <w:bCs/>
          <w:color w:val="000000"/>
          <w:sz w:val="24"/>
          <w:szCs w:val="24"/>
          <w:highlight w:val="none"/>
          <w:lang w:val="en-US" w:eastAsia="zh-CN"/>
        </w:rPr>
        <w:t>每批供货须</w:t>
      </w:r>
      <w:r>
        <w:rPr>
          <w:rFonts w:hint="eastAsia" w:ascii="宋体" w:hAnsi="宋体" w:cs="宋体"/>
          <w:color w:val="000000"/>
          <w:kern w:val="0"/>
          <w:sz w:val="24"/>
          <w:highlight w:val="none"/>
          <w:u w:val="none"/>
        </w:rPr>
        <w:t>提供原厂产品合格证明</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left"/>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（7）结构、外观、制造、装配材料及工艺要求应符合招标采购要求及投标文件承诺，招标人在验收时如发现不符合招标采购要求的，招标人有权要求中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进行换货或退货。</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val="0"/>
          <w:bCs w:val="0"/>
          <w:color w:val="auto"/>
          <w:sz w:val="24"/>
          <w:lang w:eastAsia="zh-CN"/>
        </w:rPr>
      </w:pPr>
      <w:r>
        <w:rPr>
          <w:rFonts w:hint="eastAsia" w:ascii="宋体" w:hAnsi="宋体"/>
          <w:b/>
          <w:bCs w:val="0"/>
          <w:color w:val="auto"/>
          <w:sz w:val="24"/>
          <w:lang w:val="en-US" w:eastAsia="zh-CN"/>
        </w:rPr>
        <w:t>5、货款</w:t>
      </w:r>
      <w:r>
        <w:rPr>
          <w:rFonts w:hint="eastAsia" w:ascii="宋体" w:hAnsi="宋体"/>
          <w:b/>
          <w:bCs w:val="0"/>
          <w:color w:val="auto"/>
          <w:sz w:val="24"/>
        </w:rPr>
        <w:t>支付方式</w:t>
      </w:r>
      <w:r>
        <w:rPr>
          <w:rFonts w:hint="eastAsia" w:ascii="宋体" w:hAnsi="宋体"/>
          <w:b/>
          <w:bCs w:val="0"/>
          <w:color w:val="auto"/>
          <w:sz w:val="24"/>
          <w:lang w:eastAsia="zh-CN"/>
        </w:rPr>
        <w:t>：</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条规定。</w:t>
      </w:r>
    </w:p>
    <w:bookmarkEnd w:id="36"/>
    <w:p>
      <w:pPr>
        <w:pStyle w:val="5"/>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bCs/>
          <w:sz w:val="24"/>
          <w:szCs w:val="24"/>
          <w:lang w:val="en-US" w:eastAsia="zh-CN"/>
        </w:rPr>
      </w:pPr>
      <w:r>
        <w:rPr>
          <w:rFonts w:hint="eastAsia" w:hAnsi="宋体"/>
          <w:b/>
          <w:bCs/>
          <w:color w:val="auto"/>
          <w:sz w:val="24"/>
          <w:lang w:val="en-US" w:eastAsia="zh-CN"/>
        </w:rPr>
        <w:t>6、</w:t>
      </w:r>
      <w:r>
        <w:rPr>
          <w:rFonts w:hint="eastAsia" w:ascii="宋体" w:hAnsi="宋体"/>
          <w:b/>
          <w:bCs/>
          <w:color w:val="auto"/>
          <w:sz w:val="24"/>
          <w:lang w:eastAsia="zh-CN"/>
        </w:rPr>
        <w:t>履约保证金：</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ascii="宋体" w:hAnsi="宋体" w:cs="宋体"/>
          <w:b/>
          <w:bCs/>
          <w:sz w:val="24"/>
          <w:szCs w:val="24"/>
          <w:lang w:val="en-US" w:eastAsia="zh-CN"/>
        </w:rPr>
        <w:t>五</w:t>
      </w:r>
      <w:r>
        <w:rPr>
          <w:rFonts w:hint="eastAsia" w:ascii="宋体" w:hAnsi="宋体" w:eastAsia="宋体" w:cs="宋体"/>
          <w:b/>
          <w:bCs/>
          <w:sz w:val="24"/>
          <w:szCs w:val="24"/>
          <w:lang w:val="en-US" w:eastAsia="zh-CN"/>
        </w:rPr>
        <w:t>条规定。</w:t>
      </w:r>
    </w:p>
    <w:p>
      <w:pPr>
        <w:pStyle w:val="5"/>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b/>
          <w:bCs/>
          <w:color w:val="auto"/>
          <w:sz w:val="24"/>
          <w:lang w:eastAsia="zh-CN"/>
        </w:rPr>
      </w:pPr>
      <w:r>
        <w:rPr>
          <w:rFonts w:hint="eastAsia" w:hAnsi="宋体" w:cs="Courier New"/>
          <w:b/>
          <w:bCs/>
          <w:color w:val="auto"/>
          <w:sz w:val="24"/>
          <w:szCs w:val="24"/>
          <w:lang w:val="en-US" w:eastAsia="zh-CN"/>
        </w:rPr>
        <w:t>7、</w:t>
      </w:r>
      <w:r>
        <w:rPr>
          <w:rFonts w:ascii="宋体" w:hAnsi="宋体" w:eastAsia="宋体" w:cs="Courier New"/>
          <w:b/>
          <w:bCs/>
          <w:color w:val="auto"/>
          <w:sz w:val="24"/>
          <w:szCs w:val="24"/>
        </w:rPr>
        <w:t>违约责任及处理</w:t>
      </w:r>
      <w:r>
        <w:rPr>
          <w:rFonts w:hint="eastAsia" w:hAnsi="宋体" w:eastAsia="宋体" w:cs="Courier New"/>
          <w:b/>
          <w:bCs/>
          <w:color w:val="auto"/>
          <w:sz w:val="24"/>
          <w:szCs w:val="24"/>
          <w:lang w:eastAsia="zh-CN"/>
        </w:rPr>
        <w:t>：</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hAnsi="宋体" w:cs="宋体"/>
          <w:b/>
          <w:bCs/>
          <w:sz w:val="24"/>
          <w:szCs w:val="24"/>
          <w:lang w:val="en-US" w:eastAsia="zh-CN"/>
        </w:rPr>
        <w:t>六</w:t>
      </w:r>
      <w:r>
        <w:rPr>
          <w:rFonts w:hint="eastAsia" w:ascii="宋体" w:hAnsi="宋体" w:eastAsia="宋体" w:cs="宋体"/>
          <w:b/>
          <w:bCs/>
          <w:sz w:val="24"/>
          <w:szCs w:val="24"/>
          <w:lang w:val="en-US" w:eastAsia="zh-CN"/>
        </w:rPr>
        <w:t>条规定。</w:t>
      </w:r>
    </w:p>
    <w:p>
      <w:pPr>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b/>
          <w:bCs/>
          <w:snapToGrid/>
          <w:color w:val="auto"/>
          <w:sz w:val="24"/>
          <w:lang w:val="en-US" w:eastAsia="zh-CN"/>
        </w:rPr>
      </w:pPr>
      <w:r>
        <w:rPr>
          <w:rFonts w:hint="eastAsia" w:ascii="宋体" w:hAnsi="宋体"/>
          <w:b/>
          <w:bCs/>
          <w:snapToGrid/>
          <w:color w:val="auto"/>
          <w:sz w:val="24"/>
          <w:lang w:val="en-US" w:eastAsia="zh-CN"/>
        </w:rPr>
        <w:t>8、</w:t>
      </w:r>
      <w:r>
        <w:rPr>
          <w:rFonts w:hint="eastAsia" w:ascii="宋体" w:hAnsi="宋体" w:eastAsia="宋体"/>
          <w:b/>
          <w:bCs/>
          <w:snapToGrid/>
          <w:color w:val="auto"/>
          <w:sz w:val="24"/>
          <w:lang w:val="en-US" w:eastAsia="zh-CN"/>
        </w:rPr>
        <w:t>售后服务要求:</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val="en-US" w:eastAsia="zh-CN"/>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1</w:t>
      </w: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中标人应根据</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指定的时间及地点提供所有货物的送货等服务。</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val="en-US" w:eastAsia="zh-CN"/>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2</w:t>
      </w: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在验收时若发现有质量问题，由</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做好台</w:t>
      </w:r>
      <w:r>
        <w:rPr>
          <w:rFonts w:hint="eastAsia" w:ascii="宋体" w:hAnsi="宋体"/>
          <w:snapToGrid/>
          <w:color w:val="auto"/>
          <w:sz w:val="24"/>
          <w:lang w:val="en-US" w:eastAsia="zh-CN"/>
        </w:rPr>
        <w:t>账</w:t>
      </w:r>
      <w:r>
        <w:rPr>
          <w:rFonts w:hint="eastAsia" w:ascii="宋体" w:hAnsi="宋体" w:eastAsia="宋体"/>
          <w:snapToGrid/>
          <w:color w:val="auto"/>
          <w:sz w:val="24"/>
          <w:lang w:val="en-US" w:eastAsia="zh-CN"/>
        </w:rPr>
        <w:t>记录，以书面或者传真形式通知中标人，并将质量问题产品退回</w:t>
      </w:r>
      <w:r>
        <w:rPr>
          <w:rFonts w:hint="eastAsia" w:ascii="宋体" w:hAnsi="宋体"/>
          <w:color w:val="auto"/>
          <w:kern w:val="2"/>
          <w:sz w:val="24"/>
          <w:szCs w:val="24"/>
          <w:lang w:val="en-US" w:eastAsia="zh-CN" w:bidi="ar-SA"/>
        </w:rPr>
        <w:t>中</w:t>
      </w:r>
      <w:r>
        <w:rPr>
          <w:rFonts w:hint="eastAsia" w:ascii="宋体" w:hAnsi="宋体" w:cs="Trebuchet MS"/>
          <w:bCs/>
          <w:color w:val="auto"/>
          <w:kern w:val="0"/>
          <w:sz w:val="24"/>
          <w:lang w:val="en-US" w:eastAsia="zh-CN"/>
        </w:rPr>
        <w:t>标人</w:t>
      </w:r>
      <w:r>
        <w:rPr>
          <w:rFonts w:hint="eastAsia" w:ascii="宋体" w:hAnsi="宋体" w:eastAsia="宋体"/>
          <w:snapToGrid/>
          <w:color w:val="auto"/>
          <w:sz w:val="24"/>
          <w:lang w:val="en-US" w:eastAsia="zh-CN"/>
        </w:rPr>
        <w:t>（费用由</w:t>
      </w:r>
      <w:r>
        <w:rPr>
          <w:rFonts w:hint="eastAsia" w:ascii="宋体" w:hAnsi="宋体"/>
          <w:color w:val="auto"/>
          <w:kern w:val="2"/>
          <w:sz w:val="24"/>
          <w:szCs w:val="24"/>
          <w:lang w:val="en-US" w:eastAsia="zh-CN" w:bidi="ar-SA"/>
        </w:rPr>
        <w:t>中</w:t>
      </w:r>
      <w:r>
        <w:rPr>
          <w:rFonts w:hint="eastAsia" w:ascii="宋体" w:hAnsi="宋体" w:cs="Trebuchet MS"/>
          <w:bCs/>
          <w:color w:val="auto"/>
          <w:kern w:val="0"/>
          <w:sz w:val="24"/>
          <w:lang w:val="en-US" w:eastAsia="zh-CN"/>
        </w:rPr>
        <w:t>标人</w:t>
      </w:r>
      <w:r>
        <w:rPr>
          <w:rFonts w:hint="eastAsia" w:ascii="宋体" w:hAnsi="宋体" w:eastAsia="宋体"/>
          <w:snapToGrid/>
          <w:color w:val="auto"/>
          <w:sz w:val="24"/>
          <w:lang w:val="en-US" w:eastAsia="zh-CN"/>
        </w:rPr>
        <w:t>承担），</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以扣除不合格品数量后实际入库的合格品数量与中标人结算。</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eastAsia="zh-CN"/>
        </w:rPr>
      </w:pPr>
      <w:r>
        <w:rPr>
          <w:rFonts w:hint="eastAsia" w:ascii="宋体" w:hAnsi="宋体"/>
          <w:color w:val="auto"/>
          <w:sz w:val="24"/>
          <w:lang w:val="en-US" w:eastAsia="zh-CN"/>
        </w:rPr>
        <w:t>（3）</w:t>
      </w:r>
      <w:r>
        <w:rPr>
          <w:rFonts w:hint="eastAsia" w:ascii="宋体" w:hAnsi="宋体" w:eastAsia="宋体"/>
          <w:snapToGrid/>
          <w:color w:val="auto"/>
          <w:sz w:val="24"/>
          <w:lang w:val="en-US" w:eastAsia="zh-CN"/>
        </w:rPr>
        <w:t>投标人可视自身能力在投标文件中提供更优、更合理的售后服务承诺。</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b/>
          <w:bCs/>
          <w:i w:val="0"/>
          <w:iCs w:val="0"/>
          <w:snapToGrid/>
          <w:color w:val="auto"/>
          <w:sz w:val="24"/>
          <w:lang w:eastAsia="zh-CN"/>
        </w:rPr>
      </w:pPr>
      <w:r>
        <w:rPr>
          <w:rFonts w:hint="eastAsia" w:ascii="宋体" w:hAnsi="宋体" w:cs="Courier New"/>
          <w:b/>
          <w:bCs/>
          <w:i w:val="0"/>
          <w:iCs w:val="0"/>
          <w:color w:val="auto"/>
          <w:kern w:val="0"/>
          <w:sz w:val="24"/>
          <w:lang w:val="en-US" w:eastAsia="zh-CN"/>
        </w:rPr>
        <w:t>9、</w:t>
      </w:r>
      <w:r>
        <w:rPr>
          <w:rFonts w:hint="eastAsia" w:ascii="宋体" w:hAnsi="宋体" w:eastAsia="宋体"/>
          <w:b/>
          <w:bCs/>
          <w:i w:val="0"/>
          <w:iCs w:val="0"/>
          <w:snapToGrid/>
          <w:color w:val="auto"/>
          <w:sz w:val="24"/>
          <w:lang w:eastAsia="zh-CN"/>
        </w:rPr>
        <w:t>其他要求：</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1</w:t>
      </w:r>
      <w:r>
        <w:rPr>
          <w:rFonts w:hint="eastAsia" w:ascii="宋体" w:hAnsi="宋体"/>
          <w:snapToGrid/>
          <w:color w:val="auto"/>
          <w:sz w:val="24"/>
          <w:lang w:val="en-US" w:eastAsia="zh-CN"/>
        </w:rPr>
        <w:t>）</w:t>
      </w:r>
      <w:r>
        <w:rPr>
          <w:rFonts w:hint="eastAsia" w:ascii="宋体" w:hAnsi="宋体"/>
          <w:color w:val="auto"/>
          <w:sz w:val="24"/>
        </w:rPr>
        <w:t>投标文件中所投产品的技术性能必须符合或优于标书所列的要求</w:t>
      </w:r>
      <w:r>
        <w:rPr>
          <w:rFonts w:hint="eastAsia" w:ascii="宋体" w:hAnsi="宋体"/>
          <w:color w:val="auto"/>
          <w:sz w:val="24"/>
          <w:lang w:val="en-US" w:eastAsia="zh-CN"/>
        </w:rPr>
        <w:t>,</w:t>
      </w:r>
      <w:r>
        <w:rPr>
          <w:rFonts w:hint="eastAsia" w:ascii="宋体" w:hAnsi="宋体"/>
          <w:color w:val="auto"/>
          <w:sz w:val="24"/>
        </w:rPr>
        <w:t>在投标文件中，必须列出全部货物的明细表，包括产品名称、型号规格等。</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b/>
          <w:bCs/>
          <w:color w:val="auto"/>
          <w:sz w:val="24"/>
        </w:rPr>
      </w:pPr>
      <w:r>
        <w:rPr>
          <w:rFonts w:hint="eastAsia" w:ascii="宋体" w:hAnsi="宋体"/>
          <w:snapToGrid/>
          <w:color w:val="auto"/>
          <w:sz w:val="24"/>
          <w:lang w:val="en-US" w:eastAsia="zh-CN"/>
        </w:rPr>
        <w:t>（2）</w:t>
      </w:r>
      <w:r>
        <w:rPr>
          <w:rFonts w:hint="eastAsia" w:ascii="宋体" w:hAnsi="宋体"/>
          <w:color w:val="auto"/>
          <w:sz w:val="24"/>
        </w:rPr>
        <w:t>投标人的报价应包含单价和总价。总价应为货物送达</w:t>
      </w:r>
      <w:r>
        <w:rPr>
          <w:rFonts w:hint="eastAsia" w:ascii="宋体" w:hAnsi="宋体"/>
          <w:color w:val="auto"/>
          <w:sz w:val="24"/>
          <w:lang w:val="en-US" w:eastAsia="zh-CN"/>
        </w:rPr>
        <w:t>招标</w:t>
      </w:r>
      <w:r>
        <w:rPr>
          <w:rFonts w:hint="eastAsia" w:ascii="宋体" w:hAnsi="宋体"/>
          <w:color w:val="auto"/>
          <w:sz w:val="24"/>
        </w:rPr>
        <w:t>人指定地点、经投标人验收合格并交付使用及售后服务等所有可能发生的费用，包括货物制造、运输、采购保管、国家法定送检的检验检测报告费用、税收、厂家同期相关的无偿（有价）的促销、售后服务等费用。</w:t>
      </w:r>
    </w:p>
    <w:p>
      <w:pPr>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宋体" w:hAnsi="宋体"/>
          <w:b/>
          <w:color w:val="auto"/>
          <w:sz w:val="36"/>
          <w:lang w:val="en-US" w:eastAsia="zh-CN"/>
        </w:rPr>
      </w:pPr>
      <w:r>
        <w:rPr>
          <w:rFonts w:hint="eastAsia" w:ascii="宋体" w:hAnsi="宋体"/>
          <w:snapToGrid/>
          <w:color w:val="auto"/>
          <w:sz w:val="24"/>
          <w:lang w:val="en-US" w:eastAsia="zh-CN"/>
        </w:rPr>
        <w:t>（3）</w:t>
      </w:r>
      <w:r>
        <w:rPr>
          <w:rFonts w:hint="default" w:ascii="宋体" w:hAnsi="宋体" w:eastAsia="宋体"/>
          <w:snapToGrid/>
          <w:color w:val="auto"/>
          <w:spacing w:val="0"/>
          <w:sz w:val="24"/>
          <w:lang w:eastAsia="zh-CN"/>
        </w:rPr>
        <w:t>除招标文件另有规定外，若出现有关法律、法规和规章有强制性规定但招标文件未列明的情形，则投标人应按照有关法律、法规和规章强制性规定执行。</w:t>
      </w:r>
    </w:p>
    <w:bookmarkEnd w:id="28"/>
    <w:bookmarkEnd w:id="29"/>
    <w:bookmarkEnd w:id="30"/>
    <w:bookmarkEnd w:id="31"/>
    <w:bookmarkEnd w:id="32"/>
    <w:bookmarkEnd w:id="33"/>
    <w:bookmarkEnd w:id="34"/>
    <w:bookmarkEnd w:id="35"/>
    <w:p>
      <w:pPr>
        <w:pageBreakBefore w:val="0"/>
        <w:widowControl w:val="0"/>
        <w:kinsoku/>
        <w:wordWrap/>
        <w:overflowPunct/>
        <w:topLinePunct w:val="0"/>
        <w:autoSpaceDE/>
        <w:autoSpaceDN/>
        <w:bidi w:val="0"/>
        <w:adjustRightInd/>
        <w:snapToGrid/>
        <w:spacing w:line="440" w:lineRule="exact"/>
        <w:ind w:firstLine="562" w:firstLineChars="200"/>
        <w:textAlignment w:val="auto"/>
        <w:rPr>
          <w:rFonts w:ascii="宋体" w:hAnsi="宋体"/>
          <w:b/>
          <w:color w:val="000000"/>
          <w:sz w:val="28"/>
          <w:szCs w:val="28"/>
          <w:highlight w:val="none"/>
        </w:rPr>
      </w:pPr>
    </w:p>
    <w:p>
      <w:pPr>
        <w:pStyle w:val="2"/>
        <w:pageBreakBefore w:val="0"/>
        <w:widowControl w:val="0"/>
        <w:numPr>
          <w:ilvl w:val="0"/>
          <w:numId w:val="0"/>
        </w:numPr>
        <w:kinsoku/>
        <w:wordWrap/>
        <w:overflowPunct/>
        <w:topLinePunct w:val="0"/>
        <w:autoSpaceDE/>
        <w:autoSpaceDN/>
        <w:bidi w:val="0"/>
        <w:adjustRightInd/>
        <w:snapToGrid/>
        <w:spacing w:after="0" w:line="440" w:lineRule="exact"/>
        <w:ind w:firstLine="720" w:firstLineChars="200"/>
        <w:jc w:val="both"/>
        <w:textAlignment w:val="auto"/>
        <w:rPr>
          <w:rFonts w:hint="eastAsia" w:ascii="宋体" w:hAnsi="宋体" w:eastAsia="宋体"/>
          <w:bCs/>
          <w:color w:val="000000"/>
          <w:highlight w:val="none"/>
          <w:lang w:val="en-US" w:eastAsia="zh-CN"/>
        </w:rPr>
      </w:pPr>
      <w:bookmarkStart w:id="37" w:name="_Toc266426093"/>
      <w:r>
        <w:rPr>
          <w:rFonts w:ascii="宋体" w:hAnsi="宋体" w:eastAsia="宋体"/>
          <w:b w:val="0"/>
          <w:color w:val="000000"/>
          <w:szCs w:val="36"/>
          <w:highlight w:val="none"/>
        </w:rPr>
        <w:br w:type="page"/>
      </w:r>
      <w:bookmarkStart w:id="38" w:name="_Toc489962467"/>
      <w:r>
        <w:rPr>
          <w:rFonts w:hint="eastAsia" w:ascii="宋体" w:hAnsi="宋体" w:eastAsia="宋体"/>
          <w:b w:val="0"/>
          <w:color w:val="000000"/>
          <w:szCs w:val="36"/>
          <w:highlight w:val="none"/>
          <w:lang w:val="en-US" w:eastAsia="zh-CN"/>
        </w:rPr>
        <w:t xml:space="preserve">             </w:t>
      </w:r>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三</w:t>
      </w:r>
      <w:r>
        <w:rPr>
          <w:rFonts w:hint="eastAsia" w:ascii="宋体" w:hAnsi="宋体" w:eastAsia="宋体"/>
          <w:b/>
          <w:bCs/>
          <w:color w:val="000000"/>
          <w:szCs w:val="36"/>
          <w:highlight w:val="none"/>
        </w:rPr>
        <w:t xml:space="preserve">章  </w:t>
      </w:r>
      <w:bookmarkEnd w:id="37"/>
      <w:bookmarkStart w:id="39" w:name="_Toc266426094"/>
      <w:r>
        <w:rPr>
          <w:rFonts w:hint="eastAsia" w:ascii="宋体" w:hAnsi="宋体" w:eastAsia="宋体"/>
          <w:bCs/>
          <w:color w:val="000000"/>
          <w:highlight w:val="none"/>
        </w:rPr>
        <w:t>合同</w:t>
      </w:r>
      <w:bookmarkEnd w:id="38"/>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合同编号: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签订地点：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w:t>
      </w:r>
      <w:r>
        <w:rPr>
          <w:rFonts w:hint="eastAsia" w:ascii="宋体" w:hAnsi="宋体" w:eastAsia="宋体" w:cs="宋体"/>
          <w:sz w:val="24"/>
          <w:szCs w:val="24"/>
          <w:lang w:eastAsia="zh-CN"/>
        </w:rPr>
        <w:t>福建省</w:t>
      </w:r>
      <w:r>
        <w:rPr>
          <w:rFonts w:hint="eastAsia" w:ascii="宋体" w:hAnsi="宋体" w:eastAsia="宋体" w:cs="宋体"/>
          <w:sz w:val="24"/>
          <w:szCs w:val="24"/>
        </w:rPr>
        <w:t>晶</w:t>
      </w:r>
      <w:r>
        <w:rPr>
          <w:rFonts w:hint="eastAsia" w:ascii="宋体" w:hAnsi="宋体" w:eastAsia="宋体" w:cs="宋体"/>
          <w:sz w:val="24"/>
          <w:szCs w:val="24"/>
          <w:lang w:eastAsia="zh-CN"/>
        </w:rPr>
        <w:t>浦</w:t>
      </w:r>
      <w:r>
        <w:rPr>
          <w:rFonts w:hint="eastAsia" w:ascii="宋体" w:hAnsi="宋体" w:eastAsia="宋体" w:cs="宋体"/>
          <w:sz w:val="24"/>
          <w:szCs w:val="24"/>
        </w:rPr>
        <w:t xml:space="preserve">轻化有限公司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hint="eastAsia" w:ascii="宋体" w:hAnsi="宋体" w:eastAsia="宋体" w:cs="Courier New"/>
          <w:color w:val="000000"/>
          <w:sz w:val="24"/>
          <w:szCs w:val="24"/>
        </w:rPr>
        <w:t>编织袋</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lang w:val="en-US" w:eastAsia="zh-CN"/>
        </w:rPr>
      </w:pPr>
      <w:r>
        <w:rPr>
          <w:rFonts w:ascii="宋体" w:hAnsi="宋体" w:eastAsia="宋体" w:cs="Courier New"/>
          <w:color w:val="000000"/>
          <w:sz w:val="24"/>
          <w:szCs w:val="24"/>
        </w:rPr>
        <w:t>二、货物名称、规格、</w:t>
      </w:r>
      <w:r>
        <w:rPr>
          <w:rFonts w:hint="eastAsia" w:hAnsi="宋体" w:eastAsia="宋体" w:cs="Courier New"/>
          <w:color w:val="000000"/>
          <w:sz w:val="24"/>
          <w:szCs w:val="24"/>
          <w:lang w:val="en-US" w:eastAsia="zh-CN"/>
        </w:rPr>
        <w:t>数量</w:t>
      </w:r>
      <w:r>
        <w:rPr>
          <w:rFonts w:hint="eastAsia" w:hAnsi="宋体" w:cs="Courier New"/>
          <w:color w:val="000000"/>
          <w:sz w:val="24"/>
          <w:szCs w:val="24"/>
          <w:lang w:val="en-US" w:eastAsia="zh-CN"/>
        </w:rPr>
        <w:t>、</w:t>
      </w:r>
      <w:r>
        <w:rPr>
          <w:rFonts w:hint="eastAsia" w:ascii="宋体" w:hAnsi="宋体" w:eastAsia="宋体" w:cs="宋体"/>
          <w:sz w:val="24"/>
          <w:szCs w:val="24"/>
          <w:lang w:val="en-US" w:eastAsia="zh-CN"/>
        </w:rPr>
        <w:t>单价、总金额</w:t>
      </w:r>
    </w:p>
    <w:tbl>
      <w:tblPr>
        <w:tblStyle w:val="13"/>
        <w:tblW w:w="8542" w:type="dxa"/>
        <w:tblCellSpacing w:w="0" w:type="dxa"/>
        <w:tblInd w:w="6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
      <w:tblGrid>
        <w:gridCol w:w="3047"/>
        <w:gridCol w:w="982"/>
        <w:gridCol w:w="981"/>
        <w:gridCol w:w="1187"/>
        <w:gridCol w:w="234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558" w:hRule="atLeast"/>
          <w:tblCellSpacing w:w="0" w:type="dxa"/>
        </w:trPr>
        <w:tc>
          <w:tcPr>
            <w:tcW w:w="3047"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货物</w:t>
            </w:r>
            <w:r>
              <w:rPr>
                <w:rFonts w:hint="eastAsia" w:ascii="宋体" w:hAnsi="宋体" w:eastAsia="宋体" w:cs="宋体"/>
                <w:sz w:val="24"/>
                <w:szCs w:val="24"/>
                <w:lang w:eastAsia="zh-CN"/>
              </w:rPr>
              <w:t>名称</w:t>
            </w:r>
          </w:p>
        </w:tc>
        <w:tc>
          <w:tcPr>
            <w:tcW w:w="98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数量</w:t>
            </w:r>
            <w:r>
              <w:rPr>
                <w:rFonts w:hint="eastAsia" w:ascii="宋体" w:hAnsi="宋体" w:eastAsia="宋体" w:cs="宋体"/>
                <w:sz w:val="24"/>
                <w:szCs w:val="24"/>
              </w:rPr>
              <w:t>（</w:t>
            </w:r>
            <w:r>
              <w:rPr>
                <w:rFonts w:hint="eastAsia" w:ascii="宋体" w:hAnsi="宋体" w:eastAsia="宋体" w:cs="宋体"/>
                <w:sz w:val="24"/>
                <w:szCs w:val="24"/>
                <w:lang w:val="en-US" w:eastAsia="zh-CN"/>
              </w:rPr>
              <w:t>万条</w:t>
            </w:r>
            <w:r>
              <w:rPr>
                <w:rFonts w:hint="eastAsia" w:ascii="宋体" w:hAnsi="宋体" w:eastAsia="宋体" w:cs="宋体"/>
                <w:sz w:val="24"/>
                <w:szCs w:val="24"/>
              </w:rPr>
              <w:t>）</w:t>
            </w:r>
          </w:p>
        </w:tc>
        <w:tc>
          <w:tcPr>
            <w:tcW w:w="981"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单</w:t>
            </w:r>
            <w:r>
              <w:rPr>
                <w:rFonts w:hint="eastAsia" w:ascii="宋体" w:hAnsi="宋体" w:eastAsia="宋体" w:cs="宋体"/>
                <w:sz w:val="24"/>
                <w:szCs w:val="24"/>
              </w:rPr>
              <w:t>价（元/</w:t>
            </w:r>
            <w:r>
              <w:rPr>
                <w:rFonts w:hint="eastAsia" w:ascii="宋体" w:hAnsi="宋体" w:eastAsia="宋体" w:cs="宋体"/>
                <w:sz w:val="24"/>
                <w:szCs w:val="24"/>
                <w:lang w:eastAsia="zh-CN"/>
              </w:rPr>
              <w:t>吨</w:t>
            </w:r>
            <w:r>
              <w:rPr>
                <w:rFonts w:hint="eastAsia" w:ascii="宋体" w:hAnsi="宋体" w:eastAsia="宋体" w:cs="宋体"/>
                <w:sz w:val="24"/>
                <w:szCs w:val="24"/>
              </w:rPr>
              <w:t>）</w:t>
            </w:r>
          </w:p>
        </w:tc>
        <w:tc>
          <w:tcPr>
            <w:tcW w:w="118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金额（元）</w:t>
            </w:r>
          </w:p>
        </w:tc>
        <w:tc>
          <w:tcPr>
            <w:tcW w:w="2345"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交货</w:t>
            </w:r>
            <w:r>
              <w:rPr>
                <w:rFonts w:hint="eastAsia" w:ascii="宋体" w:hAnsi="宋体" w:eastAsia="宋体" w:cs="宋体"/>
                <w:sz w:val="24"/>
                <w:szCs w:val="24"/>
                <w:lang w:val="en-US" w:eastAsia="zh-CN"/>
              </w:rPr>
              <w:t>时间、</w:t>
            </w:r>
            <w:r>
              <w:rPr>
                <w:rFonts w:hint="eastAsia" w:ascii="宋体" w:hAnsi="宋体" w:eastAsia="宋体" w:cs="宋体"/>
                <w:sz w:val="24"/>
                <w:szCs w:val="24"/>
              </w:rPr>
              <w:t>地</w:t>
            </w:r>
            <w:r>
              <w:rPr>
                <w:rFonts w:hint="eastAsia" w:ascii="宋体" w:hAnsi="宋体" w:eastAsia="宋体" w:cs="宋体"/>
                <w:sz w:val="24"/>
                <w:szCs w:val="24"/>
                <w:lang w:val="en-US" w:eastAsia="zh-CN"/>
              </w:rPr>
              <w:t>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826" w:hRule="atLeast"/>
          <w:tblCellSpacing w:w="0" w:type="dxa"/>
        </w:trPr>
        <w:tc>
          <w:tcPr>
            <w:tcW w:w="3047" w:type="dxa"/>
            <w:tcBorders>
              <w:bottom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ascii="宋体" w:hAnsi="宋体" w:eastAsia="宋体" w:cs="宋体"/>
                <w:b w:val="0"/>
                <w:bCs w:val="0"/>
                <w:sz w:val="24"/>
                <w:szCs w:val="24"/>
                <w:lang w:eastAsia="zh-CN"/>
              </w:rPr>
            </w:pPr>
            <w:r>
              <w:rPr>
                <w:rFonts w:hint="eastAsia" w:ascii="宋体" w:hAnsi="宋体" w:eastAsia="宋体"/>
                <w:b w:val="0"/>
                <w:bCs w:val="0"/>
                <w:color w:val="000000"/>
                <w:sz w:val="24"/>
                <w:szCs w:val="24"/>
              </w:rPr>
              <w:t>无内衬类编织袋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w:t>
            </w:r>
            <w:r>
              <w:rPr>
                <w:rFonts w:hint="eastAsia" w:ascii="宋体" w:hAnsi="宋体" w:eastAsia="宋体"/>
                <w:b w:val="0"/>
                <w:bCs w:val="0"/>
                <w:color w:val="000000"/>
                <w:sz w:val="24"/>
                <w:szCs w:val="24"/>
              </w:rPr>
              <w:t>83±3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p>
        </w:tc>
        <w:tc>
          <w:tcPr>
            <w:tcW w:w="981"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restart"/>
            <w:vAlign w:val="top"/>
          </w:tcPr>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0" w:firstLineChars="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color w:val="auto"/>
                <w:kern w:val="2"/>
                <w:sz w:val="24"/>
                <w:szCs w:val="24"/>
                <w:lang w:val="en-US" w:eastAsia="zh-CN" w:bidi="ar-SA"/>
              </w:rPr>
              <w:t>2、地点：</w:t>
            </w:r>
            <w:r>
              <w:rPr>
                <w:rFonts w:hint="eastAsia" w:ascii="宋体" w:hAnsi="宋体"/>
                <w:color w:val="000000"/>
                <w:sz w:val="24"/>
                <w:szCs w:val="24"/>
              </w:rPr>
              <w:t>分别位于漳州市辖区内</w:t>
            </w:r>
            <w:r>
              <w:rPr>
                <w:rFonts w:hint="eastAsia" w:ascii="宋体" w:hAnsi="宋体"/>
                <w:color w:val="000000"/>
                <w:sz w:val="24"/>
                <w:szCs w:val="24"/>
                <w:lang w:val="en-US" w:eastAsia="zh-CN"/>
              </w:rPr>
              <w:t>的</w:t>
            </w:r>
            <w:r>
              <w:rPr>
                <w:rFonts w:hint="eastAsia" w:ascii="宋体" w:hAnsi="宋体"/>
                <w:b w:val="0"/>
                <w:bCs w:val="0"/>
                <w:color w:val="000000"/>
                <w:sz w:val="24"/>
                <w:szCs w:val="24"/>
              </w:rPr>
              <w:t>漳浦</w:t>
            </w:r>
            <w:r>
              <w:rPr>
                <w:rFonts w:hint="eastAsia" w:ascii="宋体" w:hAnsi="宋体"/>
                <w:b w:val="0"/>
                <w:bCs w:val="0"/>
                <w:color w:val="000000"/>
                <w:sz w:val="24"/>
                <w:szCs w:val="24"/>
                <w:lang w:val="en-US" w:eastAsia="zh-CN"/>
              </w:rPr>
              <w:t>县</w:t>
            </w:r>
            <w:r>
              <w:rPr>
                <w:rFonts w:hint="eastAsia" w:ascii="宋体" w:hAnsi="宋体" w:cs="宋体"/>
                <w:sz w:val="24"/>
                <w:szCs w:val="24"/>
                <w:lang w:val="en-US" w:eastAsia="zh-CN"/>
              </w:rPr>
              <w:t>采购方厂区内</w:t>
            </w:r>
            <w:r>
              <w:rPr>
                <w:rFonts w:hint="eastAsia" w:ascii="宋体" w:hAnsi="宋体"/>
                <w:color w:val="000000"/>
                <w:sz w:val="24"/>
                <w:szCs w:val="24"/>
              </w:rPr>
              <w:t>、东山县</w:t>
            </w:r>
            <w:r>
              <w:rPr>
                <w:rFonts w:hint="eastAsia" w:ascii="宋体" w:hAnsi="宋体" w:cs="Trebuchet MS"/>
                <w:bCs/>
                <w:color w:val="auto"/>
                <w:kern w:val="0"/>
                <w:sz w:val="24"/>
                <w:szCs w:val="24"/>
                <w:lang w:val="en-US" w:eastAsia="zh-CN"/>
              </w:rPr>
              <w:t>采购方</w:t>
            </w:r>
            <w:r>
              <w:rPr>
                <w:rFonts w:hint="eastAsia" w:ascii="宋体" w:hAnsi="宋体" w:cs="宋体"/>
                <w:color w:val="000000"/>
                <w:sz w:val="24"/>
                <w:szCs w:val="24"/>
                <w:lang w:val="en-US" w:eastAsia="zh-CN"/>
              </w:rPr>
              <w:t>指定地点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390" w:hRule="atLeast"/>
          <w:tblCellSpacing w:w="0" w:type="dxa"/>
        </w:trPr>
        <w:tc>
          <w:tcPr>
            <w:tcW w:w="3047" w:type="dxa"/>
            <w:tcBorders>
              <w:top w:val="single" w:color="auto" w:sz="4" w:space="0"/>
              <w:bottom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hAnsi="宋体"/>
                <w:b w:val="0"/>
                <w:bCs w:val="0"/>
                <w:color w:val="000000"/>
                <w:sz w:val="24"/>
                <w:szCs w:val="24"/>
                <w:highlight w:val="none"/>
                <w:u w:val="none"/>
                <w:lang w:eastAsia="zh-CN"/>
              </w:rPr>
            </w:pPr>
            <w:r>
              <w:rPr>
                <w:rFonts w:hint="eastAsia" w:ascii="宋体" w:hAnsi="宋体" w:eastAsia="宋体"/>
                <w:b w:val="0"/>
                <w:bCs w:val="0"/>
                <w:color w:val="000000"/>
                <w:sz w:val="24"/>
                <w:szCs w:val="24"/>
              </w:rPr>
              <w:t>有内衬类编织袋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每条重量102</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top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lang w:val="en-US" w:eastAsia="zh-CN"/>
              </w:rPr>
            </w:pPr>
          </w:p>
        </w:tc>
        <w:tc>
          <w:tcPr>
            <w:tcW w:w="9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top w:val="single" w:color="auto" w:sz="4" w:space="0"/>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continue"/>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390" w:hRule="atLeast"/>
          <w:tblCellSpacing w:w="0" w:type="dxa"/>
        </w:trPr>
        <w:tc>
          <w:tcPr>
            <w:tcW w:w="3047"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hAnsi="宋体"/>
                <w:b w:val="0"/>
                <w:bCs w:val="0"/>
                <w:color w:val="000000"/>
                <w:sz w:val="24"/>
                <w:highlight w:val="none"/>
                <w:u w:val="none"/>
                <w:lang w:eastAsia="zh-CN"/>
              </w:rPr>
            </w:pPr>
            <w:r>
              <w:rPr>
                <w:rFonts w:hint="eastAsia" w:ascii="宋体" w:hAnsi="宋体"/>
                <w:b w:val="0"/>
                <w:bCs w:val="0"/>
                <w:color w:val="000000"/>
                <w:sz w:val="24"/>
              </w:rPr>
              <w:t>彩印涂膜类编织袋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w:t>
            </w:r>
            <w:r>
              <w:rPr>
                <w:rFonts w:hint="eastAsia" w:ascii="宋体" w:hAnsi="宋体" w:cs="仿宋"/>
                <w:b/>
                <w:color w:val="000000"/>
                <w:sz w:val="24"/>
              </w:rPr>
              <w:t>4</w:t>
            </w:r>
            <w:r>
              <w:rPr>
                <w:rFonts w:hint="eastAsia" w:ascii="宋体" w:hAnsi="宋体" w:cs="仿宋"/>
                <w:b w:val="0"/>
                <w:bCs/>
                <w:color w:val="000000"/>
                <w:sz w:val="24"/>
              </w:rPr>
              <w:t>0*70(不含折边各5cm)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每条重量60</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top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p>
        </w:tc>
        <w:tc>
          <w:tcPr>
            <w:tcW w:w="9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top w:val="single" w:color="auto" w:sz="4" w:space="0"/>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continue"/>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727" w:hRule="atLeast"/>
          <w:tblCellSpacing w:w="0" w:type="dxa"/>
        </w:trPr>
        <w:tc>
          <w:tcPr>
            <w:tcW w:w="304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hAnsi="宋体"/>
                <w:color w:val="000000"/>
                <w:sz w:val="24"/>
                <w:highlight w:val="none"/>
                <w:u w:val="none"/>
                <w:lang w:val="en-US" w:eastAsia="zh-CN"/>
              </w:rPr>
            </w:pPr>
            <w:r>
              <w:rPr>
                <w:rFonts w:hint="eastAsia" w:hAnsi="宋体"/>
                <w:color w:val="000000"/>
                <w:sz w:val="24"/>
                <w:highlight w:val="none"/>
                <w:u w:val="none"/>
                <w:lang w:val="en-US" w:eastAsia="zh-CN"/>
              </w:rPr>
              <w:t>总金额合计（人民币）</w:t>
            </w:r>
          </w:p>
        </w:tc>
        <w:tc>
          <w:tcPr>
            <w:tcW w:w="3150" w:type="dxa"/>
            <w:gridSpan w:val="3"/>
            <w:tcBorders>
              <w:top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tcBorders>
              <w:top w:val="single" w:color="auto" w:sz="4" w:space="0"/>
              <w:left w:val="nil"/>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sz w:val="24"/>
          <w:szCs w:val="24"/>
        </w:rPr>
        <w:t>以上单价中包含各种税费、</w:t>
      </w:r>
      <w:r>
        <w:rPr>
          <w:rFonts w:hint="eastAsia" w:ascii="宋体" w:hAnsi="宋体" w:cs="宋体"/>
          <w:sz w:val="24"/>
          <w:szCs w:val="24"/>
          <w:lang w:val="en-US" w:eastAsia="zh-CN"/>
        </w:rPr>
        <w:t>制版费、</w:t>
      </w:r>
      <w:r>
        <w:rPr>
          <w:rFonts w:hint="eastAsia" w:ascii="宋体" w:hAnsi="宋体" w:eastAsia="宋体" w:cs="宋体"/>
          <w:sz w:val="24"/>
          <w:szCs w:val="24"/>
        </w:rPr>
        <w:t>货</w:t>
      </w:r>
      <w:r>
        <w:rPr>
          <w:rFonts w:hint="eastAsia" w:ascii="宋体" w:hAnsi="宋体" w:eastAsia="宋体" w:cs="宋体"/>
          <w:sz w:val="24"/>
          <w:szCs w:val="24"/>
          <w:lang w:val="en-US" w:eastAsia="zh-CN"/>
        </w:rPr>
        <w:t>物</w:t>
      </w:r>
      <w:r>
        <w:rPr>
          <w:rFonts w:hint="eastAsia" w:ascii="宋体" w:hAnsi="宋体" w:eastAsia="宋体" w:cs="宋体"/>
          <w:sz w:val="24"/>
          <w:szCs w:val="24"/>
        </w:rPr>
        <w:t>运输</w:t>
      </w:r>
      <w:r>
        <w:rPr>
          <w:rFonts w:hint="eastAsia" w:ascii="宋体" w:hAnsi="宋体" w:eastAsia="宋体" w:cs="宋体"/>
          <w:sz w:val="24"/>
          <w:szCs w:val="24"/>
          <w:lang w:eastAsia="zh-CN"/>
        </w:rPr>
        <w:t>、</w:t>
      </w:r>
      <w:r>
        <w:rPr>
          <w:rFonts w:hint="eastAsia" w:ascii="宋体" w:hAnsi="宋体" w:eastAsia="宋体" w:cs="宋体"/>
          <w:sz w:val="24"/>
          <w:szCs w:val="24"/>
        </w:rPr>
        <w:t>装卸时发生的相关费用</w:t>
      </w:r>
      <w:r>
        <w:rPr>
          <w:rFonts w:hint="eastAsia" w:ascii="宋体" w:hAnsi="宋体" w:eastAsia="宋体" w:cs="宋体"/>
          <w:sz w:val="24"/>
          <w:szCs w:val="24"/>
          <w:lang w:eastAsia="zh-CN"/>
        </w:rPr>
        <w:t>，</w:t>
      </w:r>
      <w:r>
        <w:rPr>
          <w:rFonts w:hint="eastAsia" w:ascii="宋体" w:hAnsi="宋体" w:eastAsia="宋体" w:cs="宋体"/>
          <w:sz w:val="24"/>
          <w:szCs w:val="24"/>
        </w:rPr>
        <w:t>合同</w:t>
      </w:r>
      <w:r>
        <w:rPr>
          <w:rFonts w:hint="eastAsia" w:ascii="宋体" w:hAnsi="宋体" w:eastAsia="宋体" w:cs="宋体"/>
          <w:sz w:val="24"/>
          <w:szCs w:val="24"/>
          <w:lang w:eastAsia="zh-CN"/>
        </w:rPr>
        <w:t>单</w:t>
      </w:r>
      <w:r>
        <w:rPr>
          <w:rFonts w:hint="eastAsia" w:ascii="宋体" w:hAnsi="宋体" w:eastAsia="宋体" w:cs="宋体"/>
          <w:sz w:val="24"/>
          <w:szCs w:val="24"/>
        </w:rPr>
        <w:t>价</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sz w:val="24"/>
          <w:szCs w:val="24"/>
        </w:rPr>
        <w:t>。</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pStyle w:val="5"/>
        <w:spacing w:line="560" w:lineRule="exact"/>
        <w:ind w:firstLine="482" w:firstLineChars="200"/>
        <w:rPr>
          <w:rFonts w:hint="eastAsia" w:ascii="宋体" w:hAnsi="宋体" w:eastAsia="宋体" w:cs="宋体"/>
          <w:b/>
          <w:bCs w:val="0"/>
          <w:sz w:val="24"/>
          <w:szCs w:val="24"/>
        </w:rPr>
      </w:pPr>
      <w:r>
        <w:rPr>
          <w:rFonts w:hint="eastAsia" w:hAnsi="宋体" w:eastAsia="宋体" w:cs="Courier New"/>
          <w:b/>
          <w:bCs/>
          <w:color w:val="000000"/>
          <w:sz w:val="24"/>
          <w:szCs w:val="24"/>
          <w:lang w:val="en-US" w:eastAsia="zh-CN"/>
        </w:rPr>
        <w:t>本次采购</w:t>
      </w:r>
      <w:r>
        <w:rPr>
          <w:rFonts w:hint="eastAsia" w:ascii="宋体" w:hAnsi="宋体" w:eastAsia="宋体" w:cs="宋体"/>
          <w:b/>
          <w:bCs/>
          <w:color w:val="000000"/>
          <w:sz w:val="24"/>
          <w:szCs w:val="24"/>
        </w:rPr>
        <w:t>编织袋</w:t>
      </w:r>
      <w:r>
        <w:rPr>
          <w:rFonts w:hint="eastAsia" w:ascii="宋体" w:hAnsi="宋体" w:eastAsia="宋体" w:cs="宋体"/>
          <w:b/>
          <w:bCs w:val="0"/>
          <w:sz w:val="24"/>
          <w:szCs w:val="24"/>
          <w:lang w:val="en-US" w:eastAsia="zh-CN"/>
        </w:rPr>
        <w:t>合同</w:t>
      </w:r>
      <w:r>
        <w:rPr>
          <w:rFonts w:hint="eastAsia" w:ascii="宋体" w:hAnsi="宋体" w:eastAsia="宋体" w:cs="宋体"/>
          <w:b/>
          <w:bCs w:val="0"/>
          <w:sz w:val="24"/>
          <w:szCs w:val="24"/>
        </w:rPr>
        <w:t>价格：</w:t>
      </w:r>
      <w:r>
        <w:rPr>
          <w:rFonts w:hint="eastAsia" w:ascii="宋体" w:hAnsi="宋体" w:eastAsia="宋体" w:cs="宋体"/>
          <w:b/>
          <w:bCs w:val="0"/>
          <w:sz w:val="24"/>
          <w:szCs w:val="24"/>
          <w:lang w:val="en-US" w:eastAsia="zh-CN"/>
        </w:rPr>
        <w:t>此</w:t>
      </w:r>
      <w:r>
        <w:rPr>
          <w:rFonts w:hint="eastAsia" w:ascii="宋体" w:hAnsi="宋体" w:eastAsia="宋体" w:cs="宋体"/>
          <w:b/>
          <w:bCs w:val="0"/>
          <w:sz w:val="24"/>
          <w:szCs w:val="24"/>
        </w:rPr>
        <w:t>合同</w:t>
      </w:r>
      <w:r>
        <w:rPr>
          <w:rFonts w:hint="eastAsia" w:ascii="宋体" w:hAnsi="宋体" w:eastAsia="宋体" w:cs="宋体"/>
          <w:b/>
          <w:bCs w:val="0"/>
          <w:sz w:val="24"/>
          <w:szCs w:val="24"/>
          <w:lang w:val="en-US" w:eastAsia="zh-CN"/>
        </w:rPr>
        <w:t>价格为</w:t>
      </w:r>
      <w:r>
        <w:rPr>
          <w:rFonts w:hint="eastAsia" w:ascii="宋体" w:hAnsi="宋体" w:eastAsia="宋体" w:cs="宋体"/>
          <w:b/>
          <w:bCs w:val="0"/>
          <w:sz w:val="24"/>
          <w:szCs w:val="24"/>
        </w:rPr>
        <w:t>变动</w:t>
      </w:r>
      <w:r>
        <w:rPr>
          <w:rFonts w:hint="eastAsia" w:ascii="宋体" w:hAnsi="宋体" w:eastAsia="宋体" w:cs="宋体"/>
          <w:b/>
          <w:bCs w:val="0"/>
          <w:sz w:val="24"/>
          <w:szCs w:val="24"/>
          <w:lang w:val="en-US" w:eastAsia="zh-CN"/>
        </w:rPr>
        <w:t>价格，因PP粒（T30S）市场变化而调整</w:t>
      </w:r>
      <w:r>
        <w:rPr>
          <w:rFonts w:hint="eastAsia" w:ascii="宋体" w:hAnsi="宋体" w:eastAsia="宋体" w:cs="宋体"/>
          <w:b/>
          <w:bCs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hint="eastAsia" w:ascii="宋体" w:hAnsi="宋体" w:eastAsia="宋体" w:cs="宋体"/>
          <w:sz w:val="24"/>
          <w:szCs w:val="24"/>
        </w:rPr>
      </w:pPr>
      <w:r>
        <w:rPr>
          <w:rFonts w:hint="eastAsia" w:ascii="宋体" w:hAnsi="宋体" w:eastAsia="宋体" w:cs="宋体"/>
          <w:b w:val="0"/>
          <w:bCs/>
          <w:color w:val="auto"/>
          <w:sz w:val="24"/>
          <w:szCs w:val="24"/>
        </w:rPr>
        <w:t>编织袋</w:t>
      </w:r>
      <w:r>
        <w:rPr>
          <w:rFonts w:hint="eastAsia" w:ascii="宋体" w:hAnsi="宋体" w:eastAsia="宋体" w:cs="宋体"/>
          <w:b w:val="0"/>
          <w:bCs/>
          <w:i w:val="0"/>
          <w:caps w:val="0"/>
          <w:color w:val="000000"/>
          <w:spacing w:val="0"/>
          <w:sz w:val="24"/>
          <w:szCs w:val="24"/>
          <w:lang w:val="en-US" w:eastAsia="zh-CN"/>
        </w:rPr>
        <w:t>结算价格采用</w:t>
      </w:r>
      <w:r>
        <w:rPr>
          <w:rFonts w:hint="eastAsia" w:ascii="宋体" w:hAnsi="宋体" w:eastAsia="宋体" w:cs="宋体"/>
          <w:b w:val="0"/>
          <w:bCs/>
          <w:sz w:val="24"/>
          <w:szCs w:val="24"/>
        </w:rPr>
        <w:t>变动</w:t>
      </w:r>
      <w:r>
        <w:rPr>
          <w:rFonts w:hint="eastAsia" w:ascii="宋体" w:hAnsi="宋体" w:eastAsia="宋体" w:cs="宋体"/>
          <w:b w:val="0"/>
          <w:bCs/>
          <w:sz w:val="24"/>
          <w:szCs w:val="24"/>
          <w:lang w:val="en-US" w:eastAsia="zh-CN"/>
        </w:rPr>
        <w:t>价格，</w:t>
      </w:r>
      <w:r>
        <w:rPr>
          <w:rFonts w:hint="eastAsia" w:ascii="宋体" w:hAnsi="宋体" w:eastAsia="宋体" w:cs="宋体"/>
          <w:b w:val="0"/>
          <w:bCs/>
          <w:sz w:val="24"/>
          <w:szCs w:val="24"/>
        </w:rPr>
        <w:t>每月实际采购</w:t>
      </w:r>
      <w:r>
        <w:rPr>
          <w:rFonts w:hint="eastAsia" w:ascii="宋体" w:hAnsi="宋体" w:eastAsia="宋体" w:cs="宋体"/>
          <w:b w:val="0"/>
          <w:bCs/>
          <w:i w:val="0"/>
          <w:caps w:val="0"/>
          <w:color w:val="000000"/>
          <w:spacing w:val="0"/>
          <w:sz w:val="24"/>
          <w:szCs w:val="24"/>
          <w:lang w:val="en-US" w:eastAsia="zh-CN"/>
        </w:rPr>
        <w:t>结算</w:t>
      </w:r>
      <w:r>
        <w:rPr>
          <w:rFonts w:hint="eastAsia" w:ascii="宋体" w:hAnsi="宋体" w:eastAsia="宋体" w:cs="宋体"/>
          <w:b w:val="0"/>
          <w:bCs/>
          <w:sz w:val="24"/>
          <w:szCs w:val="24"/>
        </w:rPr>
        <w:t>价格随</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市场价格的变动而相应调整：合同期内</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市场价格涨跌5%以内的，当月采购价格等于合同价格；若</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市场价格涨跌达到5%，则当月实际采购价格相应上浮或下调3%</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若浮动超过5%，按上述同比例计算。以</w:t>
      </w:r>
      <w:r>
        <w:rPr>
          <w:rFonts w:hint="eastAsia" w:ascii="宋体" w:hAnsi="宋体" w:eastAsia="宋体" w:cs="宋体"/>
          <w:b w:val="0"/>
          <w:bCs/>
          <w:sz w:val="24"/>
          <w:szCs w:val="24"/>
          <w:lang w:val="en-US" w:eastAsia="zh-CN"/>
        </w:rPr>
        <w:t>招标文件发布</w:t>
      </w:r>
      <w:r>
        <w:rPr>
          <w:rFonts w:hint="eastAsia" w:ascii="宋体" w:hAnsi="宋体" w:eastAsia="宋体" w:cs="宋体"/>
          <w:b w:val="0"/>
          <w:bCs/>
          <w:sz w:val="24"/>
          <w:szCs w:val="24"/>
        </w:rPr>
        <w:t>当日</w:t>
      </w:r>
      <w:r>
        <w:rPr>
          <w:rFonts w:hint="eastAsia" w:ascii="宋体" w:hAnsi="宋体" w:eastAsia="宋体" w:cs="宋体"/>
          <w:b/>
          <w:bCs w:val="0"/>
          <w:sz w:val="24"/>
          <w:szCs w:val="24"/>
          <w:lang w:val="en-US" w:eastAsia="zh-CN"/>
        </w:rPr>
        <w:t>卓创资讯网</w:t>
      </w:r>
      <w:r>
        <w:rPr>
          <w:rFonts w:hint="eastAsia" w:ascii="宋体" w:hAnsi="宋体" w:eastAsia="宋体" w:cs="宋体"/>
          <w:b w:val="0"/>
          <w:bCs/>
          <w:sz w:val="24"/>
          <w:szCs w:val="24"/>
        </w:rPr>
        <w:t>提供的</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塑料每日收盘价--PP粒（T30S）价格”</w:t>
      </w:r>
      <w:r>
        <w:rPr>
          <w:rFonts w:hint="eastAsia" w:ascii="宋体" w:hAnsi="宋体" w:eastAsia="宋体" w:cs="宋体"/>
          <w:b w:val="0"/>
          <w:bCs/>
          <w:sz w:val="24"/>
          <w:szCs w:val="24"/>
        </w:rPr>
        <w:t>作为调价基准</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对</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市场价格变动确认，以</w:t>
      </w:r>
      <w:r>
        <w:rPr>
          <w:rFonts w:hint="eastAsia" w:ascii="宋体" w:hAnsi="宋体" w:eastAsia="宋体" w:cs="宋体"/>
          <w:b w:val="0"/>
          <w:bCs/>
          <w:sz w:val="24"/>
          <w:szCs w:val="24"/>
          <w:lang w:val="en-US" w:eastAsia="zh-CN"/>
        </w:rPr>
        <w:t>卓创资讯网</w:t>
      </w:r>
      <w:r>
        <w:rPr>
          <w:rFonts w:hint="eastAsia" w:ascii="宋体" w:hAnsi="宋体" w:eastAsia="宋体" w:cs="宋体"/>
          <w:b w:val="0"/>
          <w:bCs/>
          <w:sz w:val="24"/>
          <w:szCs w:val="24"/>
        </w:rPr>
        <w:t>每月</w:t>
      </w:r>
      <w:r>
        <w:rPr>
          <w:rFonts w:hint="eastAsia" w:ascii="宋体" w:hAnsi="宋体" w:eastAsia="宋体" w:cs="宋体"/>
          <w:b w:val="0"/>
          <w:bCs/>
          <w:sz w:val="24"/>
          <w:szCs w:val="24"/>
          <w:lang w:val="en-US" w:eastAsia="zh-CN"/>
        </w:rPr>
        <w:t>1</w:t>
      </w:r>
      <w:r>
        <w:rPr>
          <w:rFonts w:hint="eastAsia" w:hAnsi="宋体" w:cs="宋体"/>
          <w:b w:val="0"/>
          <w:bCs/>
          <w:sz w:val="24"/>
          <w:szCs w:val="24"/>
          <w:lang w:val="en-US" w:eastAsia="zh-CN"/>
        </w:rPr>
        <w:t>4</w:t>
      </w:r>
      <w:r>
        <w:rPr>
          <w:rFonts w:hint="eastAsia" w:ascii="宋体" w:hAnsi="宋体" w:eastAsia="宋体" w:cs="宋体"/>
          <w:b w:val="0"/>
          <w:bCs/>
          <w:sz w:val="24"/>
          <w:szCs w:val="24"/>
          <w:lang w:val="en-US" w:eastAsia="zh-CN"/>
        </w:rPr>
        <w:t>-20日（遇节假日顺延）提供的PP粒（T30S）五天平均价作</w:t>
      </w:r>
      <w:r>
        <w:rPr>
          <w:rFonts w:hint="eastAsia" w:ascii="宋体" w:hAnsi="宋体" w:eastAsia="宋体" w:cs="宋体"/>
          <w:b w:val="0"/>
          <w:bCs/>
          <w:sz w:val="24"/>
          <w:szCs w:val="24"/>
        </w:rPr>
        <w:t>为调价依据</w:t>
      </w:r>
      <w:r>
        <w:rPr>
          <w:rFonts w:hint="eastAsia" w:hAnsi="宋体" w:cs="宋体"/>
          <w:b w:val="0"/>
          <w:bCs/>
          <w:sz w:val="24"/>
          <w:szCs w:val="24"/>
          <w:lang w:eastAsia="zh-CN"/>
        </w:rPr>
        <w:t>，</w:t>
      </w:r>
      <w:r>
        <w:rPr>
          <w:rFonts w:hint="eastAsia" w:hAnsi="宋体" w:cs="宋体"/>
          <w:b w:val="0"/>
          <w:bCs/>
          <w:sz w:val="24"/>
          <w:szCs w:val="24"/>
          <w:lang w:val="en-US" w:eastAsia="zh-CN"/>
        </w:rPr>
        <w:t>当月结算价格由</w:t>
      </w:r>
      <w:r>
        <w:rPr>
          <w:rFonts w:hint="eastAsia" w:ascii="宋体" w:hAnsi="宋体" w:cs="宋体"/>
          <w:sz w:val="24"/>
          <w:szCs w:val="24"/>
          <w:lang w:val="en-US" w:eastAsia="zh-CN"/>
        </w:rPr>
        <w:t>采购方</w:t>
      </w:r>
      <w:r>
        <w:rPr>
          <w:rFonts w:hint="eastAsia" w:hAnsi="宋体" w:cs="宋体"/>
          <w:sz w:val="24"/>
          <w:szCs w:val="24"/>
          <w:lang w:val="en-US" w:eastAsia="zh-CN"/>
        </w:rPr>
        <w:t>发函通知，供货方可核实</w:t>
      </w:r>
      <w:r>
        <w:rPr>
          <w:rFonts w:hint="eastAsia" w:ascii="宋体" w:hAnsi="宋体" w:eastAsia="宋体" w:cs="宋体"/>
          <w:b w:val="0"/>
          <w:bCs/>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ascii="宋体" w:hAnsi="宋体" w:eastAsia="宋体" w:cs="Courier New"/>
          <w:color w:val="000000"/>
          <w:sz w:val="24"/>
          <w:szCs w:val="24"/>
        </w:rPr>
        <w:t xml:space="preserve">三、货物规范要求：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1.材质要求：塑料编织袋采用聚丙烯树脂为主要原料，经挤出、拉伸成扁丝再经织造而成，</w:t>
      </w:r>
      <w:r>
        <w:rPr>
          <w:rFonts w:hint="eastAsia" w:ascii="宋体" w:hAnsi="宋体" w:cs="Trebuchet MS"/>
          <w:b/>
          <w:bCs/>
          <w:color w:val="000000"/>
          <w:kern w:val="0"/>
          <w:sz w:val="24"/>
        </w:rPr>
        <w:t>必须使用全新料。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Trebuchet MS"/>
          <w:bCs/>
          <w:color w:val="000000"/>
          <w:kern w:val="0"/>
          <w:sz w:val="24"/>
        </w:rPr>
      </w:pPr>
      <w:r>
        <w:rPr>
          <w:rFonts w:hint="eastAsia" w:ascii="宋体" w:hAnsi="宋体" w:cs="Trebuchet MS"/>
          <w:bCs/>
          <w:color w:val="000000"/>
          <w:kern w:val="0"/>
          <w:sz w:val="24"/>
        </w:rPr>
        <w:t>2.规格要求：</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（1）有效长度 ：允许偏差为-10mm——+15mm；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（2）宽度： 允许偏差为-10mm——+15mm；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（3）经密度、纬密度：40根(允许偏差-1根)/100 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（4）每条质量：允许偏差±3克，但批净含量误差</w:t>
      </w:r>
      <w:r>
        <w:rPr>
          <w:rFonts w:hint="eastAsia" w:ascii="宋体" w:hAnsi="宋体" w:cs="Trebuchet MS"/>
          <w:bCs/>
          <w:color w:val="000000"/>
          <w:kern w:val="0"/>
          <w:sz w:val="24"/>
        </w:rPr>
        <w:sym w:font="Symbol" w:char="F0A3"/>
      </w:r>
      <w:r>
        <w:rPr>
          <w:rFonts w:hint="eastAsia" w:ascii="宋体" w:hAnsi="宋体" w:cs="Trebuchet MS"/>
          <w:bCs/>
          <w:color w:val="000000"/>
          <w:kern w:val="0"/>
          <w:sz w:val="24"/>
        </w:rPr>
        <w:t>0。</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3.外观质量</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（1）断丝：经、纬扁丝交错处不应同时断丝；</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（2）清洁：油或其它明显污点，每平方内50 mm-2以下不应多于3处；50mm2以上的不应有；</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（3）印刷：按</w:t>
      </w:r>
      <w:r>
        <w:rPr>
          <w:rFonts w:hint="eastAsia" w:ascii="宋体" w:hAnsi="宋体" w:cs="宋体"/>
          <w:sz w:val="24"/>
          <w:szCs w:val="24"/>
          <w:lang w:val="en-US" w:eastAsia="zh-CN"/>
        </w:rPr>
        <w:t>采购</w:t>
      </w:r>
      <w:r>
        <w:rPr>
          <w:rFonts w:hint="eastAsia" w:hAnsi="宋体" w:cs="宋体"/>
          <w:sz w:val="24"/>
          <w:szCs w:val="24"/>
          <w:lang w:val="en-US" w:eastAsia="zh-CN"/>
        </w:rPr>
        <w:t>方</w:t>
      </w:r>
      <w:r>
        <w:rPr>
          <w:rFonts w:hint="eastAsia" w:ascii="宋体" w:hAnsi="宋体" w:cs="Trebuchet MS"/>
          <w:bCs/>
          <w:color w:val="000000"/>
          <w:kern w:val="0"/>
          <w:sz w:val="24"/>
          <w:lang w:val="en-US" w:eastAsia="zh-CN"/>
        </w:rPr>
        <w:t>提供</w:t>
      </w:r>
      <w:r>
        <w:rPr>
          <w:rFonts w:hint="eastAsia" w:ascii="宋体" w:hAnsi="宋体" w:cs="Trebuchet MS"/>
          <w:bCs/>
          <w:color w:val="000000"/>
          <w:kern w:val="0"/>
          <w:sz w:val="24"/>
        </w:rPr>
        <w:t>的版面要求印刷，印刷墨色不能退，字体清晰。</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 xml:space="preserve">（4）缝合：不允许出现脱针、断线、未缝住卷折边现象；袋底缝线两端至少留30 mm线头或回针20 mm以上；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（5）切口：织物的裁剪必须采用热熔切割，保证切口不散边，袋边整齐。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（6）内衬袋：加内膜的编织袋，所配内膜厚薄均匀，有韧性，长宽尺寸分别比外袋略宽，装进物质后不会破损。</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（7）涂膜复合：涂膜牢固，不应渗水，不得出现破膜或粘接不良、明显脱落现象、袋内不得有涂膜原料。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（8）编织袋缝合线：必须使用合格的2*3股线（俗称6号线）。</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4.物理性能</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（1）拉伸负荷（N/50 mm）</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（2）经向≥665，纬向≥635；</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Trebuchet MS"/>
          <w:bCs/>
          <w:color w:val="000000"/>
          <w:kern w:val="0"/>
          <w:sz w:val="24"/>
          <w:lang w:eastAsia="zh-CN"/>
        </w:rPr>
      </w:pPr>
      <w:r>
        <w:rPr>
          <w:rFonts w:hint="eastAsia" w:ascii="宋体" w:hAnsi="宋体" w:cs="Trebuchet MS"/>
          <w:bCs/>
          <w:color w:val="000000"/>
          <w:kern w:val="0"/>
          <w:sz w:val="24"/>
        </w:rPr>
        <w:t>（3）粘合向≥400</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（4）阀口向≥450</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（5）缝底向≥325</w:t>
      </w:r>
      <w:r>
        <w:rPr>
          <w:rFonts w:hint="eastAsia" w:ascii="宋体" w:hAnsi="宋体" w:cs="Trebuchet MS"/>
          <w:bCs/>
          <w:color w:val="000000"/>
          <w:kern w:val="0"/>
          <w:sz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（6）涂膜袋的剥离力（N/30 mm）≥3。</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5、 耐热性：无粘着、熔痕等异常情况。</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 耐跌落性：袋应不破裂，包装物不漏失。因跌落时从封口经、纬扁丝间或缝线孔冲击出来的物料，袋从地上抬起后不再泄漏，为合格。</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7、 卫生性能：包装食盐产品的塑料编织袋的卫生性能应符合GB 9685及GB 4806.7-2016 《食品安全国家标准 食品接触用塑料材料及制品》的规定。</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8、验收规则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（1）塑料编织袋的批数量偏差≥0、批净含量误差</w:t>
      </w:r>
      <w:r>
        <w:rPr>
          <w:rFonts w:hint="eastAsia" w:ascii="宋体" w:hAnsi="宋体" w:cs="Trebuchet MS"/>
          <w:bCs/>
          <w:color w:val="000000"/>
          <w:kern w:val="0"/>
          <w:sz w:val="24"/>
        </w:rPr>
        <w:sym w:font="Symbol" w:char="F0A3"/>
      </w:r>
      <w:r>
        <w:rPr>
          <w:rFonts w:hint="eastAsia" w:ascii="宋体" w:hAnsi="宋体" w:cs="Trebuchet MS"/>
          <w:bCs/>
          <w:color w:val="000000"/>
          <w:kern w:val="0"/>
          <w:sz w:val="24"/>
        </w:rPr>
        <w:t>0；</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（2）塑料编织袋的组批、抽样、试验方法、出厂检验项目、型式检验、判定规则(注：技术指标要求以本合同规定为准)、标志、包装、运输、贮存按GB/T 8946《塑料编织袋通用技术要求》的规定执行。</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（3）验收过程中出现的问题应在验收之日起3日内通知供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方到现场确认，供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方不派员到现场确认的视为默认。</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（4）不合格品按规定做退货处理，在退回时必须在编织袋正面中间部位打直径10mm小孔做销毁处理，且费用由供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方支付并在货款中扣除。</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rPr>
      </w:pPr>
      <w:r>
        <w:rPr>
          <w:rFonts w:hint="eastAsia" w:ascii="宋体" w:hAnsi="宋体" w:cs="Trebuchet MS"/>
          <w:bCs/>
          <w:color w:val="000000"/>
          <w:kern w:val="0"/>
          <w:sz w:val="24"/>
        </w:rPr>
        <w:t>（5）</w:t>
      </w:r>
      <w:r>
        <w:rPr>
          <w:rFonts w:hint="eastAsia" w:ascii="宋体" w:hAnsi="宋体" w:cs="宋体"/>
          <w:sz w:val="24"/>
          <w:szCs w:val="24"/>
          <w:lang w:val="en-US" w:eastAsia="zh-CN"/>
        </w:rPr>
        <w:t>供货方</w:t>
      </w:r>
      <w:r>
        <w:rPr>
          <w:rFonts w:ascii="宋体" w:hAnsi="宋体"/>
          <w:color w:val="000000"/>
          <w:sz w:val="24"/>
        </w:rPr>
        <w:t>每</w:t>
      </w:r>
      <w:r>
        <w:rPr>
          <w:rFonts w:hint="eastAsia" w:ascii="宋体" w:hAnsi="宋体"/>
          <w:color w:val="000000"/>
          <w:sz w:val="24"/>
        </w:rPr>
        <w:t>半</w:t>
      </w:r>
      <w:r>
        <w:rPr>
          <w:rFonts w:ascii="宋体" w:hAnsi="宋体"/>
          <w:color w:val="000000"/>
          <w:sz w:val="24"/>
        </w:rPr>
        <w:t>年应提供一份由具备检验资质的第三方检验机构出具的按</w:t>
      </w:r>
      <w:r>
        <w:rPr>
          <w:rFonts w:hint="eastAsia" w:ascii="宋体" w:hAnsi="宋体" w:cs="Trebuchet MS"/>
          <w:bCs/>
          <w:color w:val="000000"/>
          <w:kern w:val="0"/>
          <w:sz w:val="24"/>
        </w:rPr>
        <w:t>GB/T 8946</w:t>
      </w:r>
      <w:r>
        <w:rPr>
          <w:rFonts w:ascii="宋体" w:hAnsi="宋体"/>
          <w:color w:val="000000"/>
          <w:sz w:val="24"/>
        </w:rPr>
        <w:t>标准和本合同要求的对同一牌号原料、同一配方的产品实施检验的型式检验报告</w:t>
      </w:r>
      <w:r>
        <w:rPr>
          <w:rFonts w:hint="eastAsia" w:ascii="宋体" w:hAnsi="宋体"/>
          <w:color w:val="000000"/>
          <w:sz w:val="24"/>
        </w:rPr>
        <w:t>（注：</w:t>
      </w:r>
      <w:r>
        <w:rPr>
          <w:rFonts w:hint="eastAsia" w:ascii="宋体" w:hAnsi="宋体" w:cs="宋体"/>
          <w:sz w:val="24"/>
          <w:szCs w:val="24"/>
          <w:lang w:val="en-US" w:eastAsia="zh-CN"/>
        </w:rPr>
        <w:t>供货方</w:t>
      </w:r>
      <w:r>
        <w:rPr>
          <w:rFonts w:hint="eastAsia" w:ascii="宋体" w:hAnsi="宋体"/>
          <w:color w:val="000000"/>
          <w:sz w:val="24"/>
        </w:rPr>
        <w:t>中标后供货的第一批产品必须提供产品型式检验报告），</w:t>
      </w:r>
      <w:r>
        <w:rPr>
          <w:rFonts w:ascii="宋体" w:hAnsi="宋体"/>
          <w:color w:val="000000"/>
          <w:sz w:val="24"/>
        </w:rPr>
        <w:t>必要时由</w:t>
      </w:r>
      <w:r>
        <w:rPr>
          <w:rFonts w:hint="eastAsia" w:ascii="宋体" w:hAnsi="宋体"/>
          <w:color w:val="000000"/>
          <w:sz w:val="24"/>
          <w:lang w:val="en-US" w:eastAsia="zh-CN"/>
        </w:rPr>
        <w:t>采购方</w:t>
      </w:r>
      <w:r>
        <w:rPr>
          <w:rFonts w:ascii="宋体" w:hAnsi="宋体"/>
          <w:color w:val="000000"/>
          <w:sz w:val="24"/>
        </w:rPr>
        <w:t>和</w:t>
      </w:r>
      <w:r>
        <w:rPr>
          <w:rFonts w:hint="eastAsia" w:ascii="宋体" w:hAnsi="宋体" w:cs="宋体"/>
          <w:sz w:val="24"/>
          <w:szCs w:val="24"/>
          <w:lang w:val="en-US" w:eastAsia="zh-CN"/>
        </w:rPr>
        <w:t>供货方</w:t>
      </w:r>
      <w:r>
        <w:rPr>
          <w:rFonts w:ascii="宋体" w:hAnsi="宋体"/>
          <w:color w:val="000000"/>
          <w:sz w:val="24"/>
        </w:rPr>
        <w:t>联合抽样确定送检样品。</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宋体" w:hAnsi="宋体" w:eastAsia="宋体" w:cs="宋体"/>
          <w:sz w:val="24"/>
          <w:szCs w:val="24"/>
          <w:lang w:val="en-US" w:eastAsia="zh-CN"/>
        </w:rPr>
        <w:t>四</w:t>
      </w:r>
      <w:r>
        <w:rPr>
          <w:rFonts w:hint="eastAsia" w:ascii="宋体" w:hAnsi="宋体" w:eastAsia="宋体" w:cs="宋体"/>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下达当月批次编织袋品种、数量、交货地址及时间的计划任务书，计划任务书通过双方指定联系人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下达,交货时间为计划任务书下达后不少于7天。</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采购方现场验收，验收标准按本合同第</w:t>
      </w:r>
      <w:r>
        <w:rPr>
          <w:rFonts w:ascii="宋体" w:hAnsi="宋体" w:eastAsia="宋体" w:cs="Courier New"/>
          <w:color w:val="000000"/>
          <w:sz w:val="24"/>
          <w:szCs w:val="24"/>
        </w:rPr>
        <w:t>三</w:t>
      </w:r>
      <w:r>
        <w:rPr>
          <w:rFonts w:hint="eastAsia" w:ascii="宋体" w:hAnsi="宋体" w:cs="Courier New"/>
          <w:color w:val="000000"/>
          <w:sz w:val="24"/>
          <w:szCs w:val="24"/>
          <w:lang w:val="en-US" w:eastAsia="zh-CN"/>
        </w:rPr>
        <w:t>条“</w:t>
      </w:r>
      <w:r>
        <w:rPr>
          <w:rFonts w:ascii="宋体" w:hAnsi="宋体" w:eastAsia="宋体" w:cs="Courier New"/>
          <w:color w:val="000000"/>
          <w:sz w:val="24"/>
          <w:szCs w:val="24"/>
        </w:rPr>
        <w:t>货物规范要求</w:t>
      </w:r>
      <w:r>
        <w:rPr>
          <w:rFonts w:hint="eastAsia" w:ascii="宋体" w:hAnsi="宋体" w:cs="Courier New"/>
          <w:color w:val="000000"/>
          <w:sz w:val="24"/>
          <w:szCs w:val="24"/>
          <w:lang w:val="en-US" w:eastAsia="zh-CN"/>
        </w:rPr>
        <w:t>”执行，以实际验收合格数量为准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3、交货</w:t>
      </w:r>
      <w:r>
        <w:rPr>
          <w:rFonts w:hint="eastAsia" w:ascii="宋体" w:hAnsi="宋体"/>
          <w:color w:val="auto"/>
          <w:kern w:val="2"/>
          <w:sz w:val="24"/>
          <w:szCs w:val="24"/>
          <w:lang w:val="en-US" w:eastAsia="zh-CN" w:bidi="ar-SA"/>
        </w:rPr>
        <w:t>地址：</w:t>
      </w:r>
      <w:r>
        <w:rPr>
          <w:rFonts w:hint="eastAsia" w:ascii="宋体" w:hAnsi="宋体"/>
          <w:color w:val="000000"/>
          <w:sz w:val="24"/>
          <w:szCs w:val="24"/>
        </w:rPr>
        <w:t>分别位于漳州市辖区内</w:t>
      </w:r>
      <w:r>
        <w:rPr>
          <w:rFonts w:hint="eastAsia" w:ascii="宋体" w:hAnsi="宋体"/>
          <w:color w:val="000000"/>
          <w:sz w:val="24"/>
          <w:szCs w:val="24"/>
          <w:lang w:val="en-US" w:eastAsia="zh-CN"/>
        </w:rPr>
        <w:t>的</w:t>
      </w:r>
      <w:r>
        <w:rPr>
          <w:rFonts w:hint="eastAsia" w:ascii="宋体" w:hAnsi="宋体" w:cs="宋体"/>
          <w:sz w:val="24"/>
          <w:szCs w:val="24"/>
          <w:lang w:val="en-US" w:eastAsia="zh-CN"/>
        </w:rPr>
        <w:t>采购方厂区内</w:t>
      </w:r>
      <w:r>
        <w:rPr>
          <w:rFonts w:hint="eastAsia" w:ascii="宋体" w:hAnsi="宋体"/>
          <w:color w:val="000000"/>
          <w:sz w:val="24"/>
          <w:szCs w:val="24"/>
        </w:rPr>
        <w:t>、东山县</w:t>
      </w:r>
      <w:r>
        <w:rPr>
          <w:rFonts w:hint="eastAsia" w:ascii="宋体" w:hAnsi="宋体" w:cs="Trebuchet MS"/>
          <w:bCs/>
          <w:color w:val="auto"/>
          <w:kern w:val="0"/>
          <w:sz w:val="24"/>
          <w:szCs w:val="24"/>
          <w:lang w:val="en-US" w:eastAsia="zh-CN"/>
        </w:rPr>
        <w:t>采购方</w:t>
      </w:r>
      <w:r>
        <w:rPr>
          <w:rFonts w:hint="eastAsia" w:ascii="宋体" w:hAnsi="宋体" w:cs="宋体"/>
          <w:color w:val="000000"/>
          <w:sz w:val="24"/>
          <w:szCs w:val="24"/>
          <w:lang w:val="en-US" w:eastAsia="zh-CN"/>
        </w:rPr>
        <w:t>指定</w:t>
      </w:r>
      <w:r>
        <w:rPr>
          <w:rFonts w:hint="eastAsia" w:ascii="宋体" w:hAnsi="宋体" w:cs="宋体"/>
          <w:sz w:val="24"/>
          <w:szCs w:val="24"/>
          <w:lang w:val="en-US" w:eastAsia="zh-CN"/>
        </w:rPr>
        <w:t>交货</w:t>
      </w:r>
      <w:r>
        <w:rPr>
          <w:rFonts w:hint="eastAsia" w:ascii="宋体" w:hAnsi="宋体"/>
          <w:color w:val="auto"/>
          <w:kern w:val="2"/>
          <w:sz w:val="24"/>
          <w:szCs w:val="24"/>
          <w:lang w:val="en-US" w:eastAsia="zh-CN" w:bidi="ar-SA"/>
        </w:rPr>
        <w:t>地址</w:t>
      </w:r>
      <w:r>
        <w:rPr>
          <w:rFonts w:hint="eastAsia" w:ascii="宋体" w:hAnsi="宋体" w:cs="宋体"/>
          <w:color w:val="000000"/>
          <w:sz w:val="24"/>
          <w:szCs w:val="24"/>
          <w:lang w:val="en-US"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采购方</w:t>
      </w:r>
      <w:r>
        <w:rPr>
          <w:rFonts w:hint="eastAsia" w:hAnsi="宋体" w:cs="宋体"/>
          <w:sz w:val="24"/>
          <w:szCs w:val="24"/>
          <w:lang w:val="en-US" w:eastAsia="zh-CN"/>
        </w:rPr>
        <w:t>于每月25日前向</w:t>
      </w:r>
      <w:r>
        <w:rPr>
          <w:rFonts w:hint="eastAsia" w:ascii="宋体" w:hAnsi="宋体" w:cs="宋体"/>
          <w:sz w:val="24"/>
          <w:szCs w:val="24"/>
          <w:lang w:val="en-US" w:eastAsia="zh-CN"/>
        </w:rPr>
        <w:t>供货方</w:t>
      </w:r>
      <w:r>
        <w:rPr>
          <w:rFonts w:hint="eastAsia" w:hAnsi="宋体" w:cs="宋体"/>
          <w:sz w:val="24"/>
          <w:szCs w:val="24"/>
          <w:lang w:val="en-US" w:eastAsia="zh-CN"/>
        </w:rPr>
        <w:t>发出“</w:t>
      </w:r>
      <w:r>
        <w:rPr>
          <w:rFonts w:hint="eastAsia" w:hAnsi="宋体" w:cs="宋体"/>
          <w:b w:val="0"/>
          <w:bCs/>
          <w:sz w:val="24"/>
          <w:szCs w:val="24"/>
          <w:lang w:val="en-US" w:eastAsia="zh-CN"/>
        </w:rPr>
        <w:t>当月</w:t>
      </w:r>
      <w:r>
        <w:rPr>
          <w:rFonts w:hint="eastAsia" w:ascii="宋体" w:hAnsi="宋体" w:cs="Trebuchet MS"/>
          <w:bCs/>
          <w:color w:val="000000"/>
          <w:kern w:val="0"/>
          <w:sz w:val="24"/>
        </w:rPr>
        <w:t>编织袋</w:t>
      </w:r>
      <w:r>
        <w:rPr>
          <w:rFonts w:hint="eastAsia" w:hAnsi="宋体" w:cs="宋体"/>
          <w:b w:val="0"/>
          <w:bCs/>
          <w:sz w:val="24"/>
          <w:szCs w:val="24"/>
          <w:lang w:val="en-US" w:eastAsia="zh-CN"/>
        </w:rPr>
        <w:t>结算价格</w:t>
      </w:r>
      <w:r>
        <w:rPr>
          <w:rFonts w:hint="eastAsia" w:hAnsi="宋体" w:cs="宋体"/>
          <w:sz w:val="24"/>
          <w:szCs w:val="24"/>
          <w:lang w:val="en-US" w:eastAsia="zh-CN"/>
        </w:rPr>
        <w:t>通知”，</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品种数量和</w:t>
      </w:r>
      <w:r>
        <w:rPr>
          <w:rFonts w:hint="eastAsia" w:hAnsi="宋体" w:cs="宋体"/>
          <w:b w:val="0"/>
          <w:bCs/>
          <w:sz w:val="24"/>
          <w:szCs w:val="24"/>
          <w:lang w:val="en-US" w:eastAsia="zh-CN"/>
        </w:rPr>
        <w:t>当月</w:t>
      </w:r>
      <w:r>
        <w:rPr>
          <w:rFonts w:hint="eastAsia" w:ascii="宋体" w:hAnsi="宋体" w:cs="Trebuchet MS"/>
          <w:bCs/>
          <w:color w:val="000000"/>
          <w:kern w:val="0"/>
          <w:sz w:val="24"/>
        </w:rPr>
        <w:t>编织袋</w:t>
      </w:r>
      <w:r>
        <w:rPr>
          <w:rFonts w:hint="eastAsia" w:hAnsi="宋体" w:cs="宋体"/>
          <w:b w:val="0"/>
          <w:bCs/>
          <w:sz w:val="24"/>
          <w:szCs w:val="24"/>
          <w:lang w:val="en-US" w:eastAsia="zh-CN"/>
        </w:rPr>
        <w:t>结算价格</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eastAsia="宋体" w:cs="Courier New"/>
          <w:color w:val="000000"/>
          <w:sz w:val="24"/>
          <w:szCs w:val="24"/>
          <w:lang w:val="en-US" w:eastAsia="zh-CN"/>
        </w:rPr>
        <w:t>3</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rPr>
      </w:pPr>
      <w:r>
        <w:rPr>
          <w:rFonts w:hint="eastAsia" w:ascii="宋体" w:hAnsi="宋体" w:cs="Courier New"/>
          <w:color w:val="000000"/>
          <w:sz w:val="24"/>
          <w:szCs w:val="24"/>
          <w:lang w:val="en-US" w:eastAsia="zh-CN"/>
        </w:rPr>
        <w:t>五、</w:t>
      </w:r>
      <w:r>
        <w:rPr>
          <w:rFonts w:hint="eastAsia" w:ascii="宋体" w:hAnsi="宋体" w:cs="Courier New"/>
          <w:color w:val="000000"/>
          <w:kern w:val="0"/>
          <w:sz w:val="24"/>
          <w:szCs w:val="24"/>
          <w:lang w:val="en-US" w:eastAsia="zh-CN"/>
        </w:rPr>
        <w:t>履约保证金的缴纳：</w:t>
      </w:r>
      <w:r>
        <w:rPr>
          <w:rFonts w:hint="eastAsia" w:ascii="宋体" w:hAnsi="宋体" w:eastAsia="宋体" w:cs="Courier New"/>
          <w:color w:val="000000"/>
          <w:kern w:val="0"/>
          <w:sz w:val="24"/>
          <w:szCs w:val="24"/>
        </w:rPr>
        <w:t>签署合同前，</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须提交履约</w:t>
      </w:r>
      <w:r>
        <w:rPr>
          <w:rFonts w:ascii="宋体" w:hAnsi="宋体" w:eastAsia="宋体" w:cs="Courier New"/>
          <w:color w:val="000000"/>
          <w:kern w:val="0"/>
          <w:sz w:val="24"/>
          <w:szCs w:val="24"/>
        </w:rPr>
        <w:t>保证金</w:t>
      </w:r>
      <w:r>
        <w:rPr>
          <w:rFonts w:hint="eastAsia" w:ascii="宋体" w:hAnsi="宋体" w:eastAsia="宋体" w:cs="Courier New"/>
          <w:color w:val="000000"/>
          <w:kern w:val="0"/>
          <w:sz w:val="24"/>
          <w:szCs w:val="24"/>
        </w:rPr>
        <w:t>人民币</w:t>
      </w:r>
      <w:r>
        <w:rPr>
          <w:rFonts w:hint="eastAsia" w:hAnsi="宋体" w:eastAsia="宋体" w:cs="Courier New"/>
          <w:color w:val="000000"/>
          <w:kern w:val="0"/>
          <w:sz w:val="24"/>
          <w:szCs w:val="24"/>
          <w:lang w:val="en-US" w:eastAsia="zh-CN"/>
        </w:rPr>
        <w:t xml:space="preserve">  </w:t>
      </w:r>
      <w:r>
        <w:rPr>
          <w:rFonts w:hint="eastAsia" w:ascii="宋体" w:hAnsi="宋体" w:eastAsia="宋体" w:cs="Courier New"/>
          <w:color w:val="000000"/>
          <w:kern w:val="0"/>
          <w:sz w:val="24"/>
          <w:szCs w:val="24"/>
        </w:rPr>
        <w:t>万</w:t>
      </w:r>
      <w:r>
        <w:rPr>
          <w:rFonts w:ascii="宋体" w:hAnsi="宋体" w:eastAsia="宋体" w:cs="Courier New"/>
          <w:color w:val="000000"/>
          <w:kern w:val="0"/>
          <w:sz w:val="24"/>
          <w:szCs w:val="24"/>
        </w:rPr>
        <w:t>元整</w:t>
      </w:r>
      <w:r>
        <w:rPr>
          <w:rFonts w:hint="eastAsia" w:hAnsi="宋体" w:eastAsia="宋体" w:cs="Courier New"/>
          <w:color w:val="000000"/>
          <w:kern w:val="0"/>
          <w:sz w:val="24"/>
          <w:szCs w:val="24"/>
          <w:lang w:eastAsia="zh-CN"/>
        </w:rPr>
        <w:t>（</w:t>
      </w:r>
      <w:r>
        <w:rPr>
          <w:rFonts w:hint="eastAsia" w:hAnsi="宋体" w:eastAsia="宋体" w:cs="Courier New"/>
          <w:color w:val="000000"/>
          <w:kern w:val="0"/>
          <w:sz w:val="24"/>
          <w:szCs w:val="24"/>
          <w:lang w:val="en-US" w:eastAsia="zh-CN"/>
        </w:rPr>
        <w:t>合同总金额的5%</w:t>
      </w:r>
      <w:r>
        <w:rPr>
          <w:rFonts w:hint="eastAsia" w:hAnsi="宋体" w:cs="Courier New"/>
          <w:color w:val="000000"/>
          <w:kern w:val="0"/>
          <w:sz w:val="24"/>
          <w:szCs w:val="24"/>
          <w:lang w:val="en-US" w:eastAsia="zh-CN"/>
        </w:rPr>
        <w:t>，</w:t>
      </w:r>
      <w:r>
        <w:rPr>
          <w:rFonts w:hint="eastAsia" w:ascii="宋体" w:hAnsi="宋体" w:cs="宋体"/>
          <w:sz w:val="24"/>
          <w:szCs w:val="24"/>
          <w:lang w:val="en-US" w:eastAsia="zh-CN"/>
        </w:rPr>
        <w:t>供货方</w:t>
      </w:r>
      <w:r>
        <w:rPr>
          <w:rFonts w:hint="eastAsia" w:hAnsi="宋体" w:cs="Courier New"/>
          <w:color w:val="000000"/>
          <w:kern w:val="0"/>
          <w:sz w:val="24"/>
          <w:szCs w:val="24"/>
          <w:lang w:val="en-US" w:eastAsia="zh-CN"/>
        </w:rPr>
        <w:t>的投标保证金转为</w:t>
      </w:r>
      <w:r>
        <w:rPr>
          <w:rFonts w:hint="eastAsia" w:ascii="宋体" w:hAnsi="宋体" w:eastAsia="宋体" w:cs="Courier New"/>
          <w:color w:val="000000"/>
          <w:kern w:val="0"/>
          <w:sz w:val="24"/>
          <w:szCs w:val="24"/>
        </w:rPr>
        <w:t>履约</w:t>
      </w:r>
      <w:r>
        <w:rPr>
          <w:rFonts w:ascii="宋体" w:hAnsi="宋体" w:eastAsia="宋体" w:cs="Courier New"/>
          <w:color w:val="000000"/>
          <w:kern w:val="0"/>
          <w:sz w:val="24"/>
          <w:szCs w:val="24"/>
        </w:rPr>
        <w:t>保证金</w:t>
      </w:r>
      <w:r>
        <w:rPr>
          <w:rFonts w:hint="eastAsia" w:hAnsi="宋体" w:eastAsia="宋体" w:cs="Courier New"/>
          <w:color w:val="000000"/>
          <w:kern w:val="0"/>
          <w:sz w:val="24"/>
          <w:szCs w:val="24"/>
          <w:lang w:eastAsia="zh-CN"/>
        </w:rPr>
        <w:t>）</w:t>
      </w:r>
      <w:r>
        <w:rPr>
          <w:rFonts w:hint="eastAsia" w:hAnsi="宋体" w:cs="Courier New"/>
          <w:color w:val="000000"/>
          <w:kern w:val="0"/>
          <w:sz w:val="24"/>
          <w:szCs w:val="24"/>
          <w:lang w:eastAsia="zh-CN"/>
        </w:rPr>
        <w:t>，</w:t>
      </w:r>
      <w:r>
        <w:rPr>
          <w:rFonts w:hint="eastAsia" w:ascii="宋体" w:hAnsi="宋体" w:eastAsia="宋体" w:cs="宋体"/>
          <w:color w:val="000000"/>
          <w:kern w:val="0"/>
          <w:sz w:val="24"/>
          <w:szCs w:val="24"/>
        </w:rPr>
        <w:t>履约保证金</w:t>
      </w:r>
      <w:r>
        <w:rPr>
          <w:rFonts w:hint="eastAsia" w:hAnsi="宋体" w:cs="宋体"/>
          <w:color w:val="000000"/>
          <w:kern w:val="0"/>
          <w:sz w:val="24"/>
          <w:szCs w:val="24"/>
          <w:lang w:val="en-US" w:eastAsia="zh-CN"/>
        </w:rPr>
        <w:t>在</w:t>
      </w:r>
      <w:r>
        <w:rPr>
          <w:rFonts w:hint="eastAsia" w:ascii="宋体" w:hAnsi="宋体" w:cs="宋体"/>
          <w:sz w:val="24"/>
          <w:szCs w:val="24"/>
          <w:lang w:val="en-US" w:eastAsia="zh-CN"/>
        </w:rPr>
        <w:t>供货方</w:t>
      </w:r>
      <w:r>
        <w:rPr>
          <w:rFonts w:hint="eastAsia" w:hAnsi="宋体" w:cs="宋体"/>
          <w:sz w:val="24"/>
          <w:szCs w:val="24"/>
          <w:lang w:val="en-US" w:eastAsia="zh-CN"/>
        </w:rPr>
        <w:t>完全履行合同的情况下</w:t>
      </w:r>
      <w:r>
        <w:rPr>
          <w:rFonts w:hint="eastAsia" w:hAnsi="宋体" w:cs="Courier New"/>
          <w:color w:val="000000"/>
          <w:kern w:val="0"/>
          <w:sz w:val="24"/>
          <w:szCs w:val="24"/>
          <w:lang w:eastAsia="zh-CN"/>
        </w:rPr>
        <w:t>，</w:t>
      </w:r>
      <w:r>
        <w:rPr>
          <w:rFonts w:hint="eastAsia" w:hAnsi="宋体" w:cs="Courier New"/>
          <w:color w:val="000000"/>
          <w:kern w:val="0"/>
          <w:sz w:val="24"/>
          <w:szCs w:val="24"/>
          <w:lang w:val="en-US" w:eastAsia="zh-CN"/>
        </w:rPr>
        <w:t>合同期满后一个月内无息</w:t>
      </w:r>
      <w:r>
        <w:rPr>
          <w:rFonts w:hint="eastAsia" w:ascii="宋体" w:hAnsi="宋体"/>
          <w:b w:val="0"/>
          <w:bCs/>
          <w:snapToGrid/>
          <w:color w:val="auto"/>
          <w:spacing w:val="0"/>
          <w:sz w:val="24"/>
          <w:lang w:val="en-US" w:eastAsia="zh-CN"/>
        </w:rPr>
        <w:t>全额</w:t>
      </w:r>
      <w:r>
        <w:rPr>
          <w:rFonts w:hint="eastAsia" w:hAnsi="宋体" w:cs="Courier New"/>
          <w:color w:val="000000"/>
          <w:kern w:val="0"/>
          <w:sz w:val="24"/>
          <w:szCs w:val="24"/>
          <w:lang w:val="en-US" w:eastAsia="zh-CN"/>
        </w:rPr>
        <w:t>退还</w:t>
      </w:r>
      <w:r>
        <w:rPr>
          <w:rFonts w:hint="eastAsia"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hAnsi="宋体" w:cs="Courier New"/>
          <w:color w:val="000000"/>
          <w:sz w:val="24"/>
          <w:szCs w:val="24"/>
          <w:lang w:val="en-US" w:eastAsia="zh-CN"/>
        </w:rPr>
        <w:t>六、</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hAnsi="宋体" w:cs="Courier New"/>
          <w:color w:val="000000"/>
          <w:kern w:val="0"/>
          <w:sz w:val="24"/>
          <w:szCs w:val="24"/>
          <w:lang w:val="en-US" w:eastAsia="zh-CN"/>
        </w:rPr>
        <w:t>七</w:t>
      </w:r>
      <w:r>
        <w:rPr>
          <w:rFonts w:ascii="宋体" w:hAnsi="宋体" w:eastAsia="宋体" w:cs="Courier New"/>
          <w:color w:val="000000"/>
          <w:kern w:val="0"/>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hAnsi="宋体" w:cs="宋体"/>
          <w:sz w:val="24"/>
          <w:szCs w:val="24"/>
          <w:lang w:val="en-US" w:eastAsia="zh-CN"/>
        </w:rPr>
        <w:t>八</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合同</w:t>
      </w:r>
      <w:r>
        <w:rPr>
          <w:rFonts w:hint="eastAsia" w:ascii="宋体" w:hAnsi="宋体" w:eastAsia="宋体" w:cs="宋体"/>
          <w:sz w:val="24"/>
          <w:szCs w:val="24"/>
        </w:rPr>
        <w:t>期</w:t>
      </w:r>
      <w:r>
        <w:rPr>
          <w:rFonts w:hint="eastAsia" w:ascii="宋体" w:hAnsi="宋体" w:eastAsia="宋体" w:cs="宋体"/>
          <w:sz w:val="24"/>
          <w:szCs w:val="24"/>
          <w:lang w:eastAsia="zh-CN"/>
        </w:rPr>
        <w:t>限</w:t>
      </w:r>
      <w:r>
        <w:rPr>
          <w:rFonts w:hint="eastAsia" w:ascii="宋体" w:hAnsi="宋体" w:eastAsia="宋体" w:cs="宋体"/>
          <w:sz w:val="24"/>
          <w:szCs w:val="24"/>
          <w:lang w:val="en-US" w:eastAsia="zh-CN"/>
        </w:rPr>
        <w:t>为一年</w:t>
      </w:r>
      <w:r>
        <w:rPr>
          <w:rFonts w:hint="eastAsia" w:ascii="宋体" w:hAnsi="宋体" w:eastAsia="宋体" w:cs="宋体"/>
          <w:sz w:val="24"/>
          <w:szCs w:val="24"/>
        </w:rPr>
        <w:t>：</w:t>
      </w:r>
      <w:r>
        <w:rPr>
          <w:rFonts w:hint="eastAsia" w:ascii="宋体" w:hAnsi="宋体" w:eastAsia="宋体" w:cs="宋体"/>
          <w:sz w:val="24"/>
          <w:szCs w:val="24"/>
          <w:lang w:val="en-US" w:eastAsia="zh-CN"/>
        </w:rPr>
        <w:t>从</w:t>
      </w:r>
      <w:r>
        <w:rPr>
          <w:rFonts w:hint="eastAsia" w:ascii="宋体" w:hAnsi="宋体" w:eastAsia="宋体" w:cs="宋体"/>
          <w:color w:val="FF0000"/>
          <w:sz w:val="24"/>
          <w:szCs w:val="24"/>
        </w:rPr>
        <w:t>20</w:t>
      </w:r>
      <w:r>
        <w:rPr>
          <w:rFonts w:hint="eastAsia" w:ascii="宋体" w:hAnsi="宋体" w:eastAsia="宋体" w:cs="宋体"/>
          <w:color w:val="FF0000"/>
          <w:sz w:val="24"/>
          <w:szCs w:val="24"/>
          <w:lang w:val="en-US" w:eastAsia="zh-CN"/>
        </w:rPr>
        <w:t>2</w:t>
      </w:r>
      <w:r>
        <w:rPr>
          <w:rFonts w:hint="eastAsia" w:hAnsi="宋体" w:cs="宋体"/>
          <w:color w:val="FF0000"/>
          <w:sz w:val="24"/>
          <w:szCs w:val="24"/>
          <w:lang w:val="en-US" w:eastAsia="zh-CN"/>
        </w:rPr>
        <w:t>3</w:t>
      </w:r>
      <w:r>
        <w:rPr>
          <w:rFonts w:hint="eastAsia" w:ascii="宋体" w:hAnsi="宋体" w:eastAsia="宋体" w:cs="宋体"/>
          <w:color w:val="FF0000"/>
          <w:sz w:val="24"/>
          <w:szCs w:val="24"/>
        </w:rPr>
        <w:t>年</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rPr>
        <w:t>月</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rPr>
        <w:t>日</w:t>
      </w:r>
      <w:r>
        <w:rPr>
          <w:rFonts w:hint="eastAsia" w:ascii="宋体" w:hAnsi="宋体" w:eastAsia="宋体" w:cs="宋体"/>
          <w:color w:val="FF0000"/>
          <w:sz w:val="24"/>
          <w:szCs w:val="24"/>
          <w:lang w:eastAsia="zh-CN"/>
        </w:rPr>
        <w:t>至</w:t>
      </w:r>
      <w:r>
        <w:rPr>
          <w:rFonts w:hint="eastAsia" w:ascii="宋体" w:hAnsi="宋体" w:eastAsia="宋体" w:cs="宋体"/>
          <w:color w:val="FF0000"/>
          <w:sz w:val="24"/>
          <w:szCs w:val="24"/>
          <w:lang w:val="en-US" w:eastAsia="zh-CN"/>
        </w:rPr>
        <w:t>202</w:t>
      </w:r>
      <w:r>
        <w:rPr>
          <w:rFonts w:hint="eastAsia" w:hAnsi="宋体" w:cs="宋体"/>
          <w:color w:val="FF0000"/>
          <w:sz w:val="24"/>
          <w:szCs w:val="24"/>
          <w:lang w:val="en-US" w:eastAsia="zh-CN"/>
        </w:rPr>
        <w:t>4</w:t>
      </w:r>
      <w:r>
        <w:rPr>
          <w:rFonts w:hint="eastAsia" w:ascii="宋体" w:hAnsi="宋体" w:eastAsia="宋体" w:cs="宋体"/>
          <w:color w:val="FF0000"/>
          <w:sz w:val="24"/>
          <w:szCs w:val="24"/>
          <w:lang w:val="en-US" w:eastAsia="zh-CN"/>
        </w:rPr>
        <w:t>年</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lang w:val="en-US" w:eastAsia="zh-CN"/>
        </w:rPr>
        <w:t>月</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lang w:val="en-US" w:eastAsia="zh-CN"/>
        </w:rPr>
        <w:t>日</w:t>
      </w:r>
      <w:r>
        <w:rPr>
          <w:rFonts w:hint="eastAsia" w:ascii="宋体" w:hAnsi="宋体" w:eastAsia="宋体" w:cs="宋体"/>
          <w:sz w:val="24"/>
          <w:szCs w:val="24"/>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hAnsi="宋体" w:cs="Courier New"/>
          <w:color w:val="000000"/>
          <w:kern w:val="0"/>
          <w:sz w:val="24"/>
          <w:szCs w:val="24"/>
          <w:lang w:val="en-US" w:eastAsia="zh-CN"/>
        </w:rPr>
        <w:t>九</w:t>
      </w:r>
      <w:r>
        <w:rPr>
          <w:rFonts w:hint="eastAsia" w:ascii="宋体" w:hAnsi="宋体" w:cs="Courier New"/>
          <w:color w:val="000000"/>
          <w:kern w:val="0"/>
          <w:sz w:val="24"/>
          <w:szCs w:val="24"/>
          <w:lang w:val="en-US" w:eastAsia="zh-CN"/>
        </w:rPr>
        <w:t>、</w:t>
      </w:r>
      <w:r>
        <w:rPr>
          <w:rFonts w:ascii="宋体" w:hAnsi="宋体" w:eastAsia="宋体" w:cs="Courier New"/>
          <w:color w:val="000000"/>
          <w:kern w:val="0"/>
          <w:sz w:val="24"/>
          <w:szCs w:val="24"/>
        </w:rPr>
        <w:t>本合同双方签字盖章后生效。本合同正本四份，</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各执二份。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ascii="宋体" w:hAnsi="宋体" w:eastAsia="宋体" w:cs="Courier New"/>
          <w:color w:val="000000"/>
          <w:kern w:val="0"/>
          <w:sz w:val="24"/>
          <w:szCs w:val="24"/>
        </w:rPr>
      </w:pPr>
      <w:r>
        <w:rPr>
          <w:rFonts w:hint="eastAsia" w:hAnsi="宋体" w:cs="Courier New"/>
          <w:b/>
          <w:bCs/>
          <w:color w:val="000000"/>
          <w:kern w:val="0"/>
          <w:sz w:val="24"/>
          <w:szCs w:val="24"/>
          <w:lang w:val="en-US" w:eastAsia="zh-CN"/>
        </w:rPr>
        <w:t>十、在签订本合同前，双方已充分知悉并理解本合同的全部内容，经确认无异议并自愿按本合同约定履行各自义务。</w:t>
      </w:r>
    </w:p>
    <w:p>
      <w:pPr>
        <w:rPr>
          <w:rFonts w:hint="eastAsia" w:ascii="宋体" w:hAnsi="宋体" w:eastAsia="宋体" w:cs="宋体"/>
          <w:sz w:val="24"/>
          <w:szCs w:val="24"/>
        </w:rPr>
      </w:pP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w:t>
            </w:r>
          </w:p>
        </w:tc>
        <w:tc>
          <w:tcPr>
            <w:tcW w:w="1914" w:type="dxa"/>
            <w:vAlign w:val="top"/>
          </w:tcPr>
          <w:p>
            <w:pPr>
              <w:rPr>
                <w:rFonts w:hint="eastAsia" w:ascii="宋体" w:hAnsi="宋体" w:eastAsia="宋体" w:cs="宋体"/>
                <w:sz w:val="24"/>
                <w:szCs w:val="24"/>
              </w:rPr>
            </w:pPr>
            <w:r>
              <w:rPr>
                <w:rFonts w:hint="eastAsia" w:ascii="宋体" w:hAnsi="宋体" w:eastAsia="宋体" w:cs="宋体"/>
                <w:sz w:val="24"/>
                <w:szCs w:val="24"/>
              </w:rPr>
              <w:t>（盖章）</w:t>
            </w: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w:t>
            </w:r>
          </w:p>
        </w:tc>
        <w:tc>
          <w:tcPr>
            <w:tcW w:w="2024" w:type="dxa"/>
            <w:vAlign w:val="top"/>
          </w:tcPr>
          <w:p>
            <w:pPr>
              <w:rPr>
                <w:rFonts w:hint="eastAsia" w:ascii="宋体" w:hAnsi="宋体" w:eastAsia="宋体" w:cs="宋体"/>
                <w:sz w:val="24"/>
                <w:szCs w:val="24"/>
              </w:rPr>
            </w:pPr>
            <w:r>
              <w:rPr>
                <w:rFonts w:hint="eastAsia" w:ascii="宋体" w:hAnsi="宋体" w:eastAsia="宋体" w:cs="宋体"/>
                <w:sz w:val="24"/>
                <w:szCs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p>
        </w:tc>
        <w:tc>
          <w:tcPr>
            <w:tcW w:w="1914" w:type="dxa"/>
            <w:vAlign w:val="top"/>
          </w:tcPr>
          <w:p>
            <w:pPr>
              <w:rPr>
                <w:rFonts w:hint="eastAsia" w:ascii="宋体" w:hAnsi="宋体" w:eastAsia="宋体" w:cs="宋体"/>
                <w:sz w:val="24"/>
                <w:szCs w:val="24"/>
              </w:rPr>
            </w:pPr>
            <w:r>
              <w:rPr>
                <w:rFonts w:hint="eastAsia" w:ascii="宋体" w:hAnsi="宋体" w:eastAsia="宋体" w:cs="宋体"/>
                <w:sz w:val="24"/>
                <w:szCs w:val="24"/>
              </w:rPr>
              <w:t>签字</w:t>
            </w:r>
          </w:p>
        </w:tc>
        <w:tc>
          <w:tcPr>
            <w:tcW w:w="2286" w:type="dxa"/>
            <w:vAlign w:val="top"/>
          </w:tcPr>
          <w:p>
            <w:pPr>
              <w:ind w:firstLine="240" w:firstLineChars="100"/>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p>
        </w:tc>
        <w:tc>
          <w:tcPr>
            <w:tcW w:w="2024" w:type="dxa"/>
            <w:vAlign w:val="top"/>
          </w:tcPr>
          <w:p>
            <w:pPr>
              <w:rPr>
                <w:rFonts w:hint="eastAsia" w:ascii="宋体" w:hAnsi="宋体" w:eastAsia="宋体" w:cs="宋体"/>
                <w:sz w:val="24"/>
                <w:szCs w:val="24"/>
              </w:rPr>
            </w:pPr>
            <w:r>
              <w:rPr>
                <w:rFonts w:hint="eastAsia" w:ascii="宋体" w:hAnsi="宋体" w:eastAsia="宋体" w:cs="宋体"/>
                <w:sz w:val="24"/>
                <w:szCs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开户银行及账号</w:t>
            </w:r>
          </w:p>
        </w:tc>
        <w:tc>
          <w:tcPr>
            <w:tcW w:w="1914" w:type="dxa"/>
            <w:vAlign w:val="top"/>
          </w:tcPr>
          <w:p>
            <w:pPr>
              <w:rPr>
                <w:rFonts w:hint="eastAsia" w:ascii="宋体" w:hAnsi="宋体" w:eastAsia="宋体" w:cs="宋体"/>
                <w:sz w:val="24"/>
                <w:szCs w:val="24"/>
              </w:rPr>
            </w:pPr>
          </w:p>
        </w:tc>
        <w:tc>
          <w:tcPr>
            <w:tcW w:w="2286" w:type="dxa"/>
            <w:vAlign w:val="top"/>
          </w:tcPr>
          <w:p>
            <w:pPr>
              <w:ind w:firstLine="240" w:firstLineChars="100"/>
              <w:rPr>
                <w:rFonts w:hint="eastAsia" w:ascii="宋体" w:hAnsi="宋体" w:eastAsia="宋体" w:cs="宋体"/>
                <w:sz w:val="24"/>
                <w:szCs w:val="24"/>
                <w:lang w:eastAsia="zh-CN"/>
              </w:rPr>
            </w:pPr>
            <w:r>
              <w:rPr>
                <w:rFonts w:hint="eastAsia" w:ascii="宋体" w:hAnsi="宋体" w:cs="宋体"/>
                <w:sz w:val="24"/>
                <w:szCs w:val="24"/>
                <w:lang w:val="en-US" w:eastAsia="zh-CN"/>
              </w:rPr>
              <w:t>开户银行及账号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w:t>
            </w:r>
          </w:p>
        </w:tc>
        <w:tc>
          <w:tcPr>
            <w:tcW w:w="2024" w:type="dxa"/>
            <w:vAlign w:val="top"/>
          </w:tcPr>
          <w:p>
            <w:pPr>
              <w:rPr>
                <w:rFonts w:hint="eastAsia" w:ascii="宋体" w:hAnsi="宋体" w:eastAsia="宋体" w:cs="宋体"/>
                <w:sz w:val="24"/>
                <w:szCs w:val="24"/>
              </w:rPr>
            </w:pPr>
          </w:p>
        </w:tc>
      </w:tr>
    </w:tbl>
    <w:p>
      <w:pPr>
        <w:rPr>
          <w:rFonts w:hint="eastAsia" w:ascii="宋体" w:hAnsi="宋体" w:eastAsia="宋体" w:cs="宋体"/>
          <w:sz w:val="24"/>
          <w:szCs w:val="24"/>
        </w:rPr>
      </w:pPr>
      <w:r>
        <w:rPr>
          <w:rFonts w:hint="eastAsia" w:ascii="宋体" w:hAnsi="宋体" w:eastAsia="宋体" w:cs="宋体"/>
          <w:sz w:val="24"/>
          <w:szCs w:val="24"/>
        </w:rPr>
        <w:t xml:space="preserve"> </w:t>
      </w:r>
    </w:p>
    <w:p>
      <w:pPr>
        <w:ind w:firstLine="2400" w:firstLineChars="1000"/>
        <w:rPr>
          <w:rFonts w:hint="eastAsia" w:ascii="宋体" w:hAnsi="宋体" w:eastAsia="宋体" w:cs="宋体"/>
          <w:sz w:val="24"/>
          <w:szCs w:val="24"/>
        </w:rPr>
      </w:pPr>
      <w:r>
        <w:rPr>
          <w:rFonts w:hint="eastAsia" w:ascii="宋体" w:hAnsi="宋体" w:eastAsia="宋体" w:cs="宋体"/>
          <w:sz w:val="24"/>
          <w:szCs w:val="24"/>
        </w:rPr>
        <w:t>签订日期：20</w:t>
      </w:r>
      <w:r>
        <w:rPr>
          <w:rFonts w:hint="eastAsia" w:ascii="宋体" w:hAnsi="宋体" w:eastAsia="宋体" w:cs="宋体"/>
          <w:sz w:val="24"/>
          <w:szCs w:val="24"/>
          <w:lang w:val="en-US" w:eastAsia="zh-CN"/>
        </w:rPr>
        <w:t>2</w:t>
      </w:r>
      <w:r>
        <w:rPr>
          <w:rFonts w:hint="eastAsia" w:ascii="宋体" w:hAnsi="宋体" w:cs="宋体"/>
          <w:sz w:val="24"/>
          <w:szCs w:val="24"/>
          <w:lang w:val="en-US" w:eastAsia="zh-CN"/>
        </w:rPr>
        <w:t>3</w:t>
      </w:r>
      <w:r>
        <w:rPr>
          <w:rFonts w:hint="eastAsia" w:ascii="宋体" w:hAnsi="宋体" w:eastAsia="宋体" w:cs="宋体"/>
          <w:sz w:val="24"/>
          <w:szCs w:val="24"/>
        </w:rPr>
        <w:t>年  月  日</w:t>
      </w: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rPr>
          <w:rFonts w:ascii="宋体" w:hAnsi="宋体"/>
          <w:color w:val="000000"/>
          <w:sz w:val="24"/>
          <w:highlight w:val="none"/>
        </w:rPr>
      </w:pPr>
    </w:p>
    <w:p>
      <w:pPr>
        <w:rPr>
          <w:rFonts w:ascii="宋体" w:hAnsi="宋体"/>
          <w:color w:val="000000"/>
          <w:sz w:val="24"/>
          <w:highlight w:val="none"/>
        </w:rPr>
      </w:pPr>
    </w:p>
    <w:p>
      <w:pPr>
        <w:numPr>
          <w:ilvl w:val="0"/>
          <w:numId w:val="0"/>
        </w:numPr>
        <w:spacing w:line="440" w:lineRule="exact"/>
        <w:ind w:firstLine="2168" w:firstLineChars="600"/>
        <w:jc w:val="both"/>
        <w:outlineLvl w:val="0"/>
        <w:rPr>
          <w:rFonts w:hint="eastAsia" w:ascii="宋体" w:hAnsi="宋体"/>
          <w:b/>
          <w:color w:val="000000"/>
          <w:sz w:val="36"/>
          <w:szCs w:val="36"/>
          <w:highlight w:val="none"/>
        </w:rPr>
      </w:pPr>
      <w:bookmarkStart w:id="40" w:name="_Toc489962469"/>
      <w:r>
        <w:rPr>
          <w:rFonts w:hint="eastAsia" w:ascii="宋体" w:hAnsi="宋体"/>
          <w:b/>
          <w:color w:val="000000"/>
          <w:sz w:val="36"/>
          <w:szCs w:val="36"/>
          <w:highlight w:val="none"/>
          <w:lang w:val="en-US" w:eastAsia="zh-CN"/>
        </w:rPr>
        <w:t>第四章 投标</w:t>
      </w:r>
      <w:r>
        <w:rPr>
          <w:rFonts w:hint="eastAsia" w:ascii="宋体" w:hAnsi="宋体"/>
          <w:b/>
          <w:color w:val="000000"/>
          <w:sz w:val="36"/>
          <w:szCs w:val="36"/>
          <w:highlight w:val="none"/>
        </w:rPr>
        <w:t>文件格式</w:t>
      </w:r>
      <w:bookmarkEnd w:id="39"/>
      <w:bookmarkEnd w:id="40"/>
    </w:p>
    <w:p>
      <w:pPr>
        <w:tabs>
          <w:tab w:val="left" w:pos="6720"/>
        </w:tabs>
        <w:spacing w:line="800" w:lineRule="exact"/>
        <w:rPr>
          <w:rFonts w:ascii="宋体" w:hAnsi="宋体"/>
          <w:b/>
          <w:color w:val="000000"/>
          <w:sz w:val="36"/>
          <w:szCs w:val="36"/>
          <w:highlight w:val="none"/>
        </w:rPr>
      </w:pPr>
    </w:p>
    <w:p>
      <w:pPr>
        <w:jc w:val="both"/>
        <w:rPr>
          <w:rFonts w:ascii="宋体" w:hAnsi="宋体"/>
          <w:b/>
          <w:color w:val="auto"/>
          <w:sz w:val="36"/>
        </w:rPr>
      </w:pPr>
      <w:r>
        <w:rPr>
          <w:rFonts w:hint="eastAsia" w:ascii="宋体" w:hAnsi="宋体"/>
          <w:b/>
          <w:color w:val="auto"/>
          <w:sz w:val="36"/>
        </w:rPr>
        <w:t>封面格式</w:t>
      </w: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 xml:space="preserve">投 标 </w:t>
      </w:r>
      <w:r>
        <w:rPr>
          <w:rFonts w:hint="eastAsia" w:ascii="宋体" w:hAnsi="宋体"/>
          <w:b/>
          <w:color w:val="000000"/>
          <w:sz w:val="84"/>
          <w:szCs w:val="84"/>
          <w:highlight w:val="none"/>
        </w:rPr>
        <w:t>文</w:t>
      </w:r>
      <w:r>
        <w:rPr>
          <w:rFonts w:hint="eastAsia" w:ascii="宋体" w:hAnsi="宋体"/>
          <w:b/>
          <w:color w:val="000000"/>
          <w:sz w:val="84"/>
          <w:szCs w:val="84"/>
          <w:highlight w:val="none"/>
          <w:lang w:val="en-US" w:eastAsia="zh-CN"/>
        </w:rPr>
        <w:t xml:space="preserve"> </w:t>
      </w:r>
      <w:r>
        <w:rPr>
          <w:rFonts w:hint="eastAsia" w:ascii="宋体" w:hAnsi="宋体"/>
          <w:b/>
          <w:color w:val="000000"/>
          <w:sz w:val="84"/>
          <w:szCs w:val="84"/>
          <w:highlight w:val="none"/>
        </w:rPr>
        <w:t>件</w:t>
      </w:r>
    </w:p>
    <w:p>
      <w:pPr>
        <w:rPr>
          <w:rFonts w:ascii="宋体" w:hAnsi="宋体"/>
          <w:color w:val="000000"/>
          <w:highlight w:val="none"/>
        </w:rPr>
      </w:pPr>
      <w:bookmarkStart w:id="41" w:name="_Toc281390235"/>
      <w:bookmarkEnd w:id="41"/>
      <w:bookmarkStart w:id="42" w:name="_Toc281390125"/>
      <w:bookmarkEnd w:id="42"/>
      <w:bookmarkStart w:id="43" w:name="_Toc282070239"/>
      <w:bookmarkEnd w:id="43"/>
      <w:bookmarkStart w:id="44" w:name="_Toc281390059"/>
      <w:bookmarkEnd w:id="44"/>
      <w:bookmarkStart w:id="45" w:name="_Toc287952091"/>
      <w:bookmarkEnd w:id="45"/>
      <w:bookmarkStart w:id="46" w:name="_Toc287952152"/>
      <w:bookmarkEnd w:id="46"/>
      <w:bookmarkStart w:id="47" w:name="_Toc286847081"/>
      <w:bookmarkEnd w:id="47"/>
      <w:bookmarkStart w:id="48" w:name="_Toc279178036"/>
      <w:bookmarkEnd w:id="48"/>
      <w:bookmarkStart w:id="49" w:name="_Toc283130561"/>
      <w:bookmarkEnd w:id="49"/>
      <w:bookmarkStart w:id="50" w:name="_Toc286744396"/>
      <w:bookmarkEnd w:id="50"/>
      <w:bookmarkStart w:id="51" w:name="_Toc282070302"/>
      <w:bookmarkEnd w:id="51"/>
      <w:bookmarkStart w:id="52" w:name="_Toc286823039"/>
      <w:bookmarkEnd w:id="52"/>
      <w:bookmarkStart w:id="53" w:name="_Toc287260889"/>
      <w:bookmarkEnd w:id="53"/>
      <w:bookmarkStart w:id="54" w:name="_Toc283129853"/>
      <w:bookmarkEnd w:id="54"/>
    </w:p>
    <w:p>
      <w:pPr>
        <w:rPr>
          <w:rFonts w:ascii="宋体" w:hAnsi="宋体"/>
          <w:b/>
          <w:color w:val="000000"/>
          <w:sz w:val="72"/>
          <w:highlight w:val="none"/>
        </w:rPr>
      </w:pPr>
    </w:p>
    <w:p>
      <w:pPr>
        <w:rPr>
          <w:rFonts w:ascii="宋体" w:hAnsi="宋体"/>
          <w:b/>
          <w:color w:val="000000"/>
          <w:sz w:val="36"/>
          <w:highlight w:val="none"/>
        </w:rPr>
      </w:pPr>
    </w:p>
    <w:p>
      <w:pPr>
        <w:ind w:firstLine="321" w:firstLineChars="100"/>
        <w:rPr>
          <w:rFonts w:hint="eastAsia" w:ascii="宋体" w:hAnsi="宋体" w:eastAsia="宋体" w:cs="宋体"/>
          <w:b/>
          <w:bCs w:val="0"/>
          <w:color w:val="000000"/>
          <w:sz w:val="32"/>
          <w:szCs w:val="32"/>
          <w:highlight w:val="none"/>
          <w:lang w:val="en-US" w:eastAsia="zh-CN"/>
        </w:rPr>
      </w:pPr>
      <w:r>
        <w:rPr>
          <w:rFonts w:hint="eastAsia" w:ascii="宋体" w:hAnsi="宋体" w:eastAsia="宋体" w:cs="宋体"/>
          <w:b/>
          <w:color w:val="000000"/>
          <w:sz w:val="32"/>
          <w:szCs w:val="32"/>
          <w:highlight w:val="none"/>
        </w:rPr>
        <w:t>项目名称：</w:t>
      </w:r>
      <w:r>
        <w:rPr>
          <w:rFonts w:hint="eastAsia" w:ascii="宋体" w:hAnsi="宋体" w:eastAsia="宋体" w:cs="宋体"/>
          <w:b/>
          <w:bCs w:val="0"/>
          <w:color w:val="000000"/>
          <w:sz w:val="32"/>
          <w:szCs w:val="32"/>
          <w:u w:val="single"/>
          <w:lang w:val="en-US" w:eastAsia="zh-CN"/>
        </w:rPr>
        <w:t>编织袋采购</w:t>
      </w:r>
    </w:p>
    <w:p>
      <w:pPr>
        <w:ind w:firstLine="321" w:firstLineChars="100"/>
        <w:rPr>
          <w:rFonts w:hint="eastAsia" w:ascii="宋体" w:hAnsi="宋体" w:eastAsia="宋体" w:cs="宋体"/>
          <w:b/>
          <w:color w:val="000000"/>
          <w:sz w:val="32"/>
          <w:szCs w:val="32"/>
          <w:highlight w:val="none"/>
          <w:u w:val="single"/>
          <w:lang w:val="en-US" w:eastAsia="zh-CN"/>
        </w:rPr>
      </w:pPr>
      <w:r>
        <w:rPr>
          <w:rFonts w:hint="eastAsia" w:ascii="宋体" w:hAnsi="宋体" w:eastAsia="宋体" w:cs="宋体"/>
          <w:b/>
          <w:color w:val="000000"/>
          <w:sz w:val="32"/>
          <w:szCs w:val="32"/>
          <w:highlight w:val="none"/>
        </w:rPr>
        <w:t>项目编号：</w:t>
      </w:r>
      <w:r>
        <w:rPr>
          <w:rFonts w:hint="eastAsia" w:ascii="宋体" w:hAnsi="宋体" w:eastAsia="宋体" w:cs="Times New Roman"/>
          <w:b/>
          <w:bCs/>
          <w:i w:val="0"/>
          <w:caps w:val="0"/>
          <w:color w:val="auto"/>
          <w:spacing w:val="0"/>
          <w:sz w:val="32"/>
          <w:szCs w:val="32"/>
          <w:highlight w:val="none"/>
          <w:u w:val="single"/>
          <w:shd w:val="clear" w:color="auto" w:fill="auto"/>
        </w:rPr>
        <w:t>JPZB202</w:t>
      </w:r>
      <w:r>
        <w:rPr>
          <w:rFonts w:hint="eastAsia" w:ascii="宋体" w:hAnsi="宋体" w:cs="Times New Roman"/>
          <w:b/>
          <w:bCs/>
          <w:i w:val="0"/>
          <w:caps w:val="0"/>
          <w:color w:val="auto"/>
          <w:spacing w:val="0"/>
          <w:sz w:val="32"/>
          <w:szCs w:val="32"/>
          <w:highlight w:val="none"/>
          <w:u w:val="single"/>
          <w:shd w:val="clear" w:color="auto" w:fill="auto"/>
          <w:lang w:val="en-US" w:eastAsia="zh-CN"/>
        </w:rPr>
        <w:t xml:space="preserve">306 </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 xml:space="preserve">  （加盖公章）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2023年  月  日</w:t>
      </w:r>
      <w:r>
        <w:rPr>
          <w:rFonts w:hint="eastAsia" w:ascii="宋体" w:hAnsi="宋体"/>
          <w:b/>
          <w:color w:val="000000"/>
          <w:sz w:val="36"/>
          <w:highlight w:val="none"/>
          <w:u w:val="single"/>
        </w:rPr>
        <w:t xml:space="preserve"> </w:t>
      </w: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pStyle w:val="15"/>
        <w:snapToGrid w:val="0"/>
        <w:spacing w:line="420" w:lineRule="atLeast"/>
        <w:ind w:left="0" w:leftChars="0" w:firstLine="3253" w:firstLineChars="9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投标文件</w:t>
      </w:r>
      <w:r>
        <w:rPr>
          <w:rFonts w:ascii="宋体" w:hAnsi="宋体"/>
          <w:b/>
          <w:bCs/>
          <w:color w:val="000000"/>
          <w:sz w:val="36"/>
          <w:szCs w:val="36"/>
          <w:highlight w:val="none"/>
        </w:rPr>
        <w:t>目录</w:t>
      </w:r>
    </w:p>
    <w:p>
      <w:pPr>
        <w:spacing w:line="440" w:lineRule="exact"/>
        <w:rPr>
          <w:rFonts w:ascii="宋体" w:hAnsi="宋体"/>
          <w:color w:val="000000"/>
          <w:sz w:val="24"/>
          <w:highlight w:val="none"/>
        </w:rPr>
      </w:pPr>
    </w:p>
    <w:p>
      <w:pPr>
        <w:autoSpaceDE w:val="0"/>
        <w:autoSpaceDN w:val="0"/>
        <w:adjustRightInd w:val="0"/>
        <w:spacing w:line="440" w:lineRule="exact"/>
        <w:rPr>
          <w:rFonts w:ascii="宋体" w:hAnsi="宋体"/>
          <w:color w:val="000000"/>
          <w:sz w:val="24"/>
          <w:highlight w:val="none"/>
        </w:rPr>
      </w:pP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en-US" w:eastAsia="zh-CN"/>
        </w:rPr>
        <w:t>1、投标</w:t>
      </w:r>
      <w:r>
        <w:rPr>
          <w:rFonts w:hint="eastAsia" w:ascii="宋体" w:hAnsi="宋体"/>
          <w:color w:val="000000"/>
          <w:sz w:val="28"/>
          <w:szCs w:val="28"/>
          <w:highlight w:val="none"/>
          <w:lang w:val="zh-CN"/>
        </w:rPr>
        <w:t>书</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zh-CN"/>
        </w:rPr>
        <w:t>2、</w:t>
      </w:r>
      <w:r>
        <w:rPr>
          <w:rFonts w:hint="eastAsia" w:ascii="宋体" w:hAnsi="宋体"/>
          <w:color w:val="000000"/>
          <w:sz w:val="28"/>
          <w:szCs w:val="28"/>
          <w:highlight w:val="none"/>
          <w:lang w:val="en-US" w:eastAsia="zh-CN"/>
        </w:rPr>
        <w:t>投标</w:t>
      </w:r>
      <w:r>
        <w:rPr>
          <w:rFonts w:hint="eastAsia" w:ascii="宋体" w:hAnsi="宋体"/>
          <w:color w:val="000000"/>
          <w:sz w:val="28"/>
          <w:szCs w:val="28"/>
          <w:highlight w:val="none"/>
          <w:lang w:val="zh-CN"/>
        </w:rPr>
        <w:t>一览表</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en-US" w:eastAsia="zh-CN"/>
        </w:rPr>
      </w:pPr>
      <w:r>
        <w:rPr>
          <w:rFonts w:ascii="宋体" w:hAnsi="宋体"/>
          <w:color w:val="000000"/>
          <w:sz w:val="28"/>
          <w:szCs w:val="28"/>
          <w:highlight w:val="none"/>
          <w:lang w:val="zh-CN"/>
        </w:rPr>
        <w:t>3</w:t>
      </w:r>
      <w:r>
        <w:rPr>
          <w:rFonts w:hint="eastAsia" w:ascii="宋体" w:hAnsi="宋体"/>
          <w:color w:val="000000"/>
          <w:sz w:val="28"/>
          <w:szCs w:val="28"/>
          <w:highlight w:val="none"/>
          <w:lang w:val="zh-CN"/>
        </w:rPr>
        <w:t>、法定代表人</w:t>
      </w:r>
      <w:r>
        <w:rPr>
          <w:rFonts w:hint="eastAsia" w:ascii="宋体" w:hAnsi="宋体"/>
          <w:color w:val="000000"/>
          <w:sz w:val="28"/>
          <w:szCs w:val="28"/>
          <w:highlight w:val="none"/>
          <w:lang w:val="en-US" w:eastAsia="zh-CN"/>
        </w:rPr>
        <w:t xml:space="preserve">身份证明书 </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ascii="宋体" w:hAnsi="宋体"/>
          <w:color w:val="000000"/>
          <w:sz w:val="28"/>
          <w:szCs w:val="28"/>
          <w:highlight w:val="none"/>
          <w:lang w:val="zh-CN"/>
        </w:rPr>
        <w:t>4</w:t>
      </w:r>
      <w:r>
        <w:rPr>
          <w:rFonts w:hint="eastAsia" w:ascii="宋体" w:hAnsi="宋体"/>
          <w:color w:val="000000"/>
          <w:sz w:val="28"/>
          <w:szCs w:val="28"/>
          <w:highlight w:val="none"/>
          <w:lang w:val="zh-CN"/>
        </w:rPr>
        <w:t>、授权委托书（</w:t>
      </w:r>
      <w:r>
        <w:rPr>
          <w:rFonts w:hint="eastAsia" w:ascii="宋体" w:hAnsi="宋体"/>
          <w:color w:val="000000"/>
          <w:sz w:val="28"/>
          <w:szCs w:val="28"/>
          <w:highlight w:val="none"/>
          <w:lang w:val="en-US" w:eastAsia="zh-CN"/>
        </w:rPr>
        <w:t>若有</w:t>
      </w:r>
      <w:r>
        <w:rPr>
          <w:rFonts w:hint="eastAsia" w:ascii="宋体" w:hAnsi="宋体"/>
          <w:color w:val="000000"/>
          <w:sz w:val="28"/>
          <w:szCs w:val="28"/>
          <w:highlight w:val="none"/>
          <w:lang w:val="zh-CN"/>
        </w:rPr>
        <w:t>）</w:t>
      </w:r>
    </w:p>
    <w:p>
      <w:pPr>
        <w:numPr>
          <w:ilvl w:val="0"/>
          <w:numId w:val="0"/>
        </w:numPr>
        <w:autoSpaceDE w:val="0"/>
        <w:autoSpaceDN w:val="0"/>
        <w:adjustRightInd w:val="0"/>
        <w:spacing w:line="460" w:lineRule="exact"/>
        <w:jc w:val="left"/>
        <w:rPr>
          <w:rFonts w:hint="eastAsia" w:ascii="宋体" w:hAnsi="宋体" w:eastAsia="宋体"/>
          <w:color w:val="000000"/>
          <w:sz w:val="28"/>
          <w:szCs w:val="28"/>
          <w:highlight w:val="none"/>
          <w:lang w:val="en-US" w:eastAsia="zh-CN"/>
        </w:rPr>
      </w:pPr>
      <w:r>
        <w:rPr>
          <w:rFonts w:ascii="宋体" w:hAnsi="宋体"/>
          <w:color w:val="000000"/>
          <w:sz w:val="28"/>
          <w:szCs w:val="28"/>
          <w:highlight w:val="none"/>
          <w:lang w:val="zh-CN"/>
        </w:rPr>
        <w:t>5</w:t>
      </w:r>
      <w:r>
        <w:rPr>
          <w:rFonts w:hint="eastAsia" w:ascii="宋体" w:hAnsi="宋体"/>
          <w:color w:val="000000"/>
          <w:sz w:val="28"/>
          <w:szCs w:val="28"/>
          <w:highlight w:val="none"/>
          <w:lang w:val="zh-CN"/>
        </w:rPr>
        <w:t>、</w:t>
      </w:r>
      <w:r>
        <w:rPr>
          <w:rFonts w:hint="eastAsia" w:ascii="宋体" w:hAnsi="宋体"/>
          <w:color w:val="000000"/>
          <w:sz w:val="28"/>
          <w:szCs w:val="28"/>
          <w:highlight w:val="none"/>
          <w:lang w:val="en-US" w:eastAsia="zh-CN"/>
        </w:rPr>
        <w:t>投标人声明</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en-US" w:eastAsia="zh-CN"/>
        </w:rPr>
        <w:t>6、</w:t>
      </w:r>
      <w:r>
        <w:rPr>
          <w:rFonts w:hint="eastAsia" w:ascii="宋体" w:hAnsi="宋体"/>
          <w:color w:val="000000"/>
          <w:sz w:val="28"/>
          <w:szCs w:val="28"/>
          <w:highlight w:val="none"/>
          <w:lang w:val="zh-CN"/>
        </w:rPr>
        <w:t>资格审查资料</w:t>
      </w:r>
      <w:bookmarkStart w:id="55" w:name="_Toc256695471"/>
      <w:bookmarkStart w:id="56" w:name="_Toc256691595"/>
    </w:p>
    <w:p>
      <w:pPr>
        <w:numPr>
          <w:ilvl w:val="0"/>
          <w:numId w:val="0"/>
        </w:numPr>
        <w:autoSpaceDE w:val="0"/>
        <w:autoSpaceDN w:val="0"/>
        <w:adjustRightInd w:val="0"/>
        <w:spacing w:line="460" w:lineRule="exact"/>
        <w:jc w:val="left"/>
        <w:rPr>
          <w:rFonts w:hint="eastAsia" w:ascii="宋体" w:hAnsi="宋体" w:eastAsia="宋体"/>
          <w:color w:val="000000"/>
          <w:sz w:val="28"/>
          <w:szCs w:val="28"/>
          <w:highlight w:val="none"/>
          <w:lang w:val="en-US" w:eastAsia="zh-CN"/>
        </w:rPr>
      </w:pPr>
      <w:r>
        <w:rPr>
          <w:rFonts w:hint="eastAsia" w:ascii="宋体" w:hAnsi="宋体"/>
          <w:color w:val="000000"/>
          <w:sz w:val="28"/>
          <w:szCs w:val="28"/>
          <w:highlight w:val="none"/>
          <w:lang w:val="en-US" w:eastAsia="zh-CN"/>
        </w:rPr>
        <w:t>7</w:t>
      </w:r>
      <w:r>
        <w:rPr>
          <w:rFonts w:hint="eastAsia" w:ascii="宋体" w:hAnsi="宋体"/>
          <w:color w:val="000000"/>
          <w:sz w:val="28"/>
          <w:szCs w:val="28"/>
          <w:highlight w:val="none"/>
          <w:lang w:val="zh-CN"/>
        </w:rPr>
        <w:t>、</w:t>
      </w:r>
      <w:bookmarkEnd w:id="55"/>
      <w:bookmarkEnd w:id="56"/>
      <w:r>
        <w:rPr>
          <w:rFonts w:hint="eastAsia" w:ascii="宋体" w:hAnsi="宋体"/>
          <w:color w:val="000000"/>
          <w:sz w:val="28"/>
          <w:szCs w:val="28"/>
          <w:highlight w:val="none"/>
          <w:lang w:val="en-US" w:eastAsia="zh-CN"/>
        </w:rPr>
        <w:t>商务部分</w:t>
      </w:r>
      <w:r>
        <w:rPr>
          <w:rFonts w:hint="eastAsia" w:ascii="宋体" w:hAnsi="宋体"/>
          <w:color w:val="000000"/>
          <w:sz w:val="28"/>
          <w:szCs w:val="28"/>
          <w:highlight w:val="none"/>
          <w:lang w:val="zh-CN"/>
        </w:rPr>
        <w:t>资料</w:t>
      </w:r>
    </w:p>
    <w:p>
      <w:pPr>
        <w:numPr>
          <w:ilvl w:val="0"/>
          <w:numId w:val="0"/>
        </w:numPr>
        <w:autoSpaceDE w:val="0"/>
        <w:autoSpaceDN w:val="0"/>
        <w:adjustRightInd w:val="0"/>
        <w:spacing w:line="460" w:lineRule="exact"/>
        <w:jc w:val="left"/>
        <w:rPr>
          <w:rFonts w:hint="eastAsia" w:ascii="宋体" w:hAnsi="宋体"/>
          <w:b w:val="0"/>
          <w:bCs/>
          <w:color w:val="000000"/>
          <w:sz w:val="28"/>
          <w:szCs w:val="28"/>
          <w:highlight w:val="none"/>
          <w:lang w:val="zh-CN"/>
        </w:rPr>
      </w:pPr>
      <w:r>
        <w:rPr>
          <w:rFonts w:hint="eastAsia" w:ascii="宋体" w:hAnsi="宋体"/>
          <w:b w:val="0"/>
          <w:bCs/>
          <w:color w:val="auto"/>
          <w:sz w:val="28"/>
          <w:szCs w:val="28"/>
          <w:lang w:val="en-US" w:eastAsia="zh-CN"/>
        </w:rPr>
        <w:t>8、</w:t>
      </w:r>
      <w:r>
        <w:rPr>
          <w:rFonts w:hint="eastAsia" w:ascii="宋体" w:hAnsi="宋体"/>
          <w:b w:val="0"/>
          <w:bCs/>
          <w:color w:val="auto"/>
          <w:sz w:val="28"/>
          <w:szCs w:val="28"/>
        </w:rPr>
        <w:t>退还投标保证金申请函</w:t>
      </w:r>
    </w:p>
    <w:p>
      <w:pPr>
        <w:pStyle w:val="3"/>
        <w:numPr>
          <w:ilvl w:val="1"/>
          <w:numId w:val="0"/>
        </w:numPr>
        <w:spacing w:before="120" w:after="120" w:line="400" w:lineRule="exact"/>
        <w:jc w:val="both"/>
        <w:rPr>
          <w:rFonts w:hint="eastAsia" w:ascii="宋体" w:hAnsi="宋体"/>
          <w:b w:val="0"/>
          <w:bCs/>
          <w:color w:val="000000"/>
          <w:sz w:val="28"/>
          <w:szCs w:val="28"/>
          <w:highlight w:val="none"/>
        </w:rPr>
      </w:pPr>
      <w:r>
        <w:rPr>
          <w:rFonts w:hint="eastAsia" w:ascii="宋体" w:hAnsi="宋体"/>
          <w:b w:val="0"/>
          <w:bCs/>
          <w:color w:val="000000"/>
          <w:sz w:val="28"/>
          <w:szCs w:val="28"/>
          <w:highlight w:val="none"/>
          <w:lang w:val="en-US" w:eastAsia="zh-CN"/>
        </w:rPr>
        <w:t>9</w:t>
      </w:r>
      <w:r>
        <w:rPr>
          <w:rFonts w:hint="eastAsia" w:ascii="宋体" w:hAnsi="宋体"/>
          <w:b w:val="0"/>
          <w:bCs/>
          <w:color w:val="000000"/>
          <w:sz w:val="28"/>
          <w:szCs w:val="28"/>
          <w:highlight w:val="none"/>
          <w:lang w:val="zh-CN"/>
        </w:rPr>
        <w:t>、其它材料</w:t>
      </w:r>
      <w:bookmarkStart w:id="57" w:name="_Toc489962470"/>
      <w:bookmarkStart w:id="58" w:name="_Toc489961467"/>
      <w:bookmarkStart w:id="59" w:name="_Toc489960319"/>
      <w:bookmarkStart w:id="60" w:name="_Toc489959686"/>
    </w:p>
    <w:p>
      <w:pPr>
        <w:pStyle w:val="3"/>
        <w:numPr>
          <w:ilvl w:val="1"/>
          <w:numId w:val="0"/>
        </w:numPr>
        <w:spacing w:before="120" w:after="120" w:line="400" w:lineRule="exact"/>
        <w:ind w:left="567"/>
        <w:jc w:val="center"/>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ind w:left="0" w:leftChars="0" w:firstLine="0" w:firstLineChars="0"/>
        <w:rPr>
          <w:rFonts w:hint="eastAsia" w:ascii="宋体" w:hAnsi="宋体"/>
          <w:bCs/>
          <w:color w:val="000000"/>
          <w:sz w:val="28"/>
          <w:szCs w:val="28"/>
          <w:highlight w:val="none"/>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57"/>
      <w:bookmarkEnd w:id="58"/>
      <w:bookmarkEnd w:id="59"/>
      <w:bookmarkEnd w:id="60"/>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color w:val="000000"/>
          <w:sz w:val="24"/>
          <w:highlight w:val="none"/>
        </w:rPr>
      </w:pP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eastAsia="宋体"/>
          <w:color w:val="000000"/>
          <w:sz w:val="24"/>
          <w:highlight w:val="none"/>
          <w:lang w:val="en-US" w:eastAsia="zh-CN"/>
        </w:rPr>
      </w:pPr>
      <w:r>
        <w:rPr>
          <w:rFonts w:hint="eastAsia" w:hAnsi="宋体"/>
          <w:color w:val="000000"/>
          <w:sz w:val="24"/>
          <w:highlight w:val="none"/>
        </w:rPr>
        <w:t>致</w:t>
      </w:r>
      <w:r>
        <w:rPr>
          <w:rFonts w:hint="eastAsia" w:hAnsi="宋体"/>
          <w:color w:val="000000"/>
          <w:sz w:val="24"/>
          <w:highlight w:val="none"/>
          <w:lang w:eastAsia="zh-CN"/>
        </w:rPr>
        <w:t>（</w:t>
      </w:r>
      <w:r>
        <w:rPr>
          <w:rFonts w:hint="eastAsia" w:hAnsi="宋体"/>
          <w:color w:val="000000"/>
          <w:sz w:val="24"/>
          <w:highlight w:val="none"/>
          <w:lang w:val="en-US" w:eastAsia="zh-CN"/>
        </w:rPr>
        <w:t>招标人</w:t>
      </w:r>
      <w:r>
        <w:rPr>
          <w:rFonts w:hint="eastAsia" w:hAnsi="宋体"/>
          <w:color w:val="000000"/>
          <w:sz w:val="24"/>
          <w:highlight w:val="none"/>
          <w:lang w:eastAsia="zh-CN"/>
        </w:rPr>
        <w:t>）</w:t>
      </w:r>
      <w:r>
        <w:rPr>
          <w:rFonts w:hint="eastAsia" w:hAnsi="宋体"/>
          <w:color w:val="000000"/>
          <w:sz w:val="24"/>
          <w:highlight w:val="none"/>
        </w:rPr>
        <w:t>：</w:t>
      </w:r>
      <w:r>
        <w:rPr>
          <w:rFonts w:hint="eastAsia" w:ascii="宋体" w:hAnsi="宋体" w:eastAsia="宋体" w:cs="宋体"/>
          <w:sz w:val="24"/>
          <w:szCs w:val="24"/>
          <w:u w:val="single"/>
          <w:lang w:eastAsia="zh-CN"/>
        </w:rPr>
        <w:t>福建省</w:t>
      </w:r>
      <w:r>
        <w:rPr>
          <w:rFonts w:hint="eastAsia" w:ascii="宋体" w:hAnsi="宋体" w:eastAsia="宋体" w:cs="宋体"/>
          <w:sz w:val="24"/>
          <w:szCs w:val="24"/>
          <w:u w:val="single"/>
        </w:rPr>
        <w:t>晶</w:t>
      </w:r>
      <w:r>
        <w:rPr>
          <w:rFonts w:hint="eastAsia" w:ascii="宋体" w:hAnsi="宋体" w:eastAsia="宋体" w:cs="宋体"/>
          <w:sz w:val="24"/>
          <w:szCs w:val="24"/>
          <w:u w:val="single"/>
          <w:lang w:eastAsia="zh-CN"/>
        </w:rPr>
        <w:t>浦</w:t>
      </w:r>
      <w:r>
        <w:rPr>
          <w:rFonts w:hint="eastAsia" w:ascii="宋体" w:hAnsi="宋体" w:eastAsia="宋体" w:cs="宋体"/>
          <w:sz w:val="24"/>
          <w:szCs w:val="24"/>
          <w:u w:val="single"/>
        </w:rPr>
        <w:t>轻化有限公司</w:t>
      </w:r>
      <w:r>
        <w:rPr>
          <w:rFonts w:hint="eastAsia" w:ascii="宋体" w:hAnsi="宋体" w:eastAsia="宋体"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Ansi="宋体"/>
          <w:color w:val="000000"/>
          <w:sz w:val="24"/>
          <w:highlight w:val="none"/>
        </w:rPr>
      </w:pPr>
      <w:r>
        <w:rPr>
          <w:rFonts w:hint="eastAsia" w:hAnsi="宋体"/>
          <w:color w:val="000000"/>
          <w:sz w:val="24"/>
          <w:highlight w:val="none"/>
        </w:rPr>
        <w:t>根据</w:t>
      </w:r>
      <w:r>
        <w:rPr>
          <w:rFonts w:hint="eastAsia" w:hAnsi="宋体"/>
          <w:color w:val="000000"/>
          <w:sz w:val="24"/>
          <w:highlight w:val="none"/>
          <w:lang w:val="en-US" w:eastAsia="zh-CN"/>
        </w:rPr>
        <w:t>招标人</w:t>
      </w:r>
      <w:r>
        <w:rPr>
          <w:rFonts w:hint="eastAsia" w:hAnsi="宋体"/>
          <w:color w:val="000000"/>
          <w:sz w:val="24"/>
          <w:highlight w:val="none"/>
          <w:u w:val="single"/>
          <w:lang w:val="en-US" w:eastAsia="zh-CN"/>
        </w:rPr>
        <w:t>编织袋</w:t>
      </w:r>
      <w:r>
        <w:rPr>
          <w:rFonts w:hint="eastAsia" w:ascii="宋体" w:hAnsi="宋体" w:eastAsia="宋体" w:cs="宋体"/>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(项目编号:</w:t>
      </w:r>
      <w:r>
        <w:rPr>
          <w:rFonts w:hint="eastAsia" w:ascii="宋体" w:hAnsi="宋体" w:eastAsia="宋体" w:cs="Times New Roman"/>
          <w:b/>
          <w:bCs/>
          <w:i w:val="0"/>
          <w:caps w:val="0"/>
          <w:color w:val="auto"/>
          <w:spacing w:val="0"/>
          <w:sz w:val="24"/>
          <w:szCs w:val="24"/>
          <w:highlight w:val="none"/>
          <w:shd w:val="clear" w:color="auto" w:fill="auto"/>
        </w:rPr>
        <w:t>JPZB202</w:t>
      </w:r>
      <w:r>
        <w:rPr>
          <w:rFonts w:hint="eastAsia" w:ascii="宋体" w:hAnsi="宋体" w:cs="Times New Roman"/>
          <w:b/>
          <w:bCs/>
          <w:i w:val="0"/>
          <w:caps w:val="0"/>
          <w:color w:val="auto"/>
          <w:spacing w:val="0"/>
          <w:sz w:val="24"/>
          <w:szCs w:val="24"/>
          <w:highlight w:val="none"/>
          <w:shd w:val="clear" w:color="auto" w:fill="auto"/>
          <w:lang w:val="en-US" w:eastAsia="zh-CN"/>
        </w:rPr>
        <w:t>306</w:t>
      </w:r>
      <w:r>
        <w:rPr>
          <w:rFonts w:hint="eastAsia" w:hAnsi="宋体"/>
          <w:color w:val="000000"/>
          <w:sz w:val="24"/>
          <w:highlight w:val="none"/>
        </w:rPr>
        <w:t>)，签字代表</w:t>
      </w:r>
      <w:r>
        <w:rPr>
          <w:rFonts w:hint="eastAsia" w:hAnsi="宋体"/>
          <w:color w:val="000000"/>
          <w:sz w:val="24"/>
          <w:highlight w:val="none"/>
          <w:lang w:eastAsia="zh-CN"/>
        </w:rPr>
        <w:t>（</w:t>
      </w:r>
      <w:r>
        <w:rPr>
          <w:rFonts w:hint="eastAsia" w:ascii="宋体" w:hAnsi="宋体"/>
          <w:color w:val="000000"/>
          <w:kern w:val="0"/>
          <w:sz w:val="24"/>
          <w:highlight w:val="none"/>
        </w:rPr>
        <w:t>法定代表人或</w:t>
      </w:r>
      <w:r>
        <w:rPr>
          <w:rFonts w:hint="eastAsia" w:hAnsi="宋体"/>
          <w:color w:val="000000"/>
          <w:sz w:val="24"/>
          <w:highlight w:val="none"/>
          <w:lang w:val="en-US" w:eastAsia="zh-CN"/>
        </w:rPr>
        <w:t>委托</w:t>
      </w:r>
      <w:r>
        <w:rPr>
          <w:rFonts w:hint="eastAsia" w:ascii="宋体" w:hAnsi="宋体" w:cs="宋体"/>
          <w:b w:val="0"/>
          <w:bCs w:val="0"/>
          <w:color w:val="000000"/>
          <w:kern w:val="2"/>
          <w:sz w:val="24"/>
          <w:szCs w:val="24"/>
          <w:highlight w:val="none"/>
          <w:lang w:val="en-US" w:eastAsia="zh-CN"/>
        </w:rPr>
        <w:t>代理人）</w:t>
      </w:r>
      <w:r>
        <w:rPr>
          <w:rFonts w:hint="eastAsia" w:hAnsi="宋体"/>
          <w:color w:val="000000"/>
          <w:sz w:val="24"/>
          <w:highlight w:val="none"/>
        </w:rPr>
        <w:t>______(全名、职务)经正式授权并代表</w:t>
      </w:r>
      <w:r>
        <w:rPr>
          <w:rFonts w:hint="eastAsia" w:hAnsi="宋体"/>
          <w:color w:val="000000"/>
          <w:sz w:val="24"/>
          <w:highlight w:val="none"/>
          <w:lang w:val="en-US" w:eastAsia="zh-CN"/>
        </w:rPr>
        <w:t>投标人</w:t>
      </w:r>
      <w:r>
        <w:rPr>
          <w:rFonts w:hint="eastAsia" w:hAnsi="宋体"/>
          <w:color w:val="000000"/>
          <w:sz w:val="24"/>
          <w:highlight w:val="none"/>
        </w:rPr>
        <w:t>___________________(</w:t>
      </w:r>
      <w:r>
        <w:rPr>
          <w:rFonts w:hint="eastAsia" w:hAnsi="宋体"/>
          <w:color w:val="000000"/>
          <w:sz w:val="24"/>
          <w:highlight w:val="none"/>
          <w:lang w:val="en-US" w:eastAsia="zh-CN"/>
        </w:rPr>
        <w:t>投标人</w:t>
      </w:r>
      <w:r>
        <w:rPr>
          <w:rFonts w:hint="eastAsia" w:hAnsi="宋体"/>
          <w:color w:val="000000"/>
          <w:sz w:val="24"/>
          <w:highlight w:val="none"/>
        </w:rPr>
        <w:t>名称)提交</w:t>
      </w:r>
      <w:r>
        <w:rPr>
          <w:rFonts w:hint="eastAsia" w:ascii="宋体" w:hAnsi="宋体"/>
          <w:color w:val="000000"/>
          <w:sz w:val="24"/>
          <w:highlight w:val="none"/>
          <w:lang w:val="en-US" w:eastAsia="zh-CN"/>
        </w:rPr>
        <w:t>投标</w:t>
      </w:r>
      <w:r>
        <w:rPr>
          <w:rFonts w:hint="eastAsia" w:hAnsi="宋体"/>
          <w:color w:val="000000"/>
          <w:sz w:val="24"/>
          <w:highlight w:val="none"/>
        </w:rPr>
        <w:t>文件一份。</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据此函，签字代表</w:t>
      </w:r>
      <w:r>
        <w:rPr>
          <w:rFonts w:hint="eastAsia" w:hAnsi="宋体"/>
          <w:color w:val="000000"/>
          <w:sz w:val="24"/>
          <w:highlight w:val="none"/>
          <w:lang w:val="en-US" w:eastAsia="zh-CN"/>
        </w:rPr>
        <w:t>投标人</w:t>
      </w:r>
      <w:r>
        <w:rPr>
          <w:rFonts w:hint="eastAsia" w:hAnsi="宋体"/>
          <w:color w:val="000000"/>
          <w:sz w:val="24"/>
          <w:highlight w:val="none"/>
        </w:rPr>
        <w:t>宣布同意如下：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１．</w:t>
      </w:r>
      <w:r>
        <w:rPr>
          <w:rFonts w:hint="eastAsia" w:hAnsi="宋体"/>
          <w:color w:val="000000"/>
          <w:sz w:val="24"/>
          <w:highlight w:val="none"/>
          <w:lang w:val="en-US" w:eastAsia="zh-CN"/>
        </w:rPr>
        <w:t>投标人</w:t>
      </w:r>
      <w:r>
        <w:rPr>
          <w:rFonts w:hint="eastAsia" w:hAnsi="宋体"/>
          <w:color w:val="000000"/>
          <w:sz w:val="24"/>
          <w:highlight w:val="none"/>
        </w:rPr>
        <w:t>对本项目</w:t>
      </w:r>
      <w:r>
        <w:rPr>
          <w:rFonts w:hint="eastAsia" w:hAnsi="宋体"/>
          <w:color w:val="000000"/>
          <w:sz w:val="24"/>
          <w:highlight w:val="none"/>
          <w:u w:val="single"/>
          <w:lang w:val="en-US" w:eastAsia="zh-CN"/>
        </w:rPr>
        <w:t>编织袋</w:t>
      </w:r>
      <w:r>
        <w:rPr>
          <w:rFonts w:hint="eastAsia" w:ascii="宋体" w:hAnsi="宋体" w:eastAsia="宋体" w:cs="宋体"/>
          <w:color w:val="000000"/>
          <w:sz w:val="24"/>
          <w:szCs w:val="24"/>
          <w:u w:val="single"/>
          <w:lang w:eastAsia="zh-CN"/>
        </w:rPr>
        <w:t>采购</w:t>
      </w:r>
      <w:r>
        <w:rPr>
          <w:rFonts w:hint="eastAsia" w:hAnsi="宋体"/>
          <w:color w:val="000000"/>
          <w:sz w:val="24"/>
          <w:highlight w:val="none"/>
        </w:rPr>
        <w:t>项目</w:t>
      </w:r>
      <w:r>
        <w:rPr>
          <w:rFonts w:hint="eastAsia" w:hAnsi="宋体"/>
          <w:color w:val="000000"/>
          <w:sz w:val="24"/>
          <w:highlight w:val="none"/>
          <w:lang w:val="en-US" w:eastAsia="zh-CN"/>
        </w:rPr>
        <w:t>总</w:t>
      </w:r>
      <w:r>
        <w:rPr>
          <w:rFonts w:hint="eastAsia" w:hAnsi="宋体"/>
          <w:color w:val="000000"/>
          <w:sz w:val="24"/>
          <w:highlight w:val="none"/>
        </w:rPr>
        <w:t>报价</w:t>
      </w:r>
      <w:r>
        <w:rPr>
          <w:rFonts w:hint="eastAsia" w:hAnsi="宋体"/>
          <w:color w:val="000000"/>
          <w:sz w:val="24"/>
          <w:highlight w:val="none"/>
          <w:lang w:val="en-US" w:eastAsia="zh-CN"/>
        </w:rPr>
        <w:t>金额</w:t>
      </w:r>
      <w:r>
        <w:rPr>
          <w:rFonts w:hint="eastAsia" w:hAnsi="宋体"/>
          <w:color w:val="000000"/>
          <w:sz w:val="24"/>
          <w:highlight w:val="none"/>
        </w:rPr>
        <w:t>为</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hAnsi="宋体"/>
          <w:color w:val="000000"/>
          <w:sz w:val="24"/>
          <w:highlight w:val="none"/>
        </w:rPr>
        <w:t>)。</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２</w:t>
      </w:r>
      <w:r>
        <w:rPr>
          <w:rFonts w:hint="eastAsia" w:hAnsi="宋体"/>
          <w:color w:val="000000"/>
          <w:sz w:val="24"/>
          <w:highlight w:val="none"/>
          <w:lang w:val="en-US" w:eastAsia="zh-CN"/>
        </w:rPr>
        <w:t>.投标人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３．</w:t>
      </w:r>
      <w:r>
        <w:rPr>
          <w:rFonts w:hint="eastAsia" w:hAnsi="宋体"/>
          <w:color w:val="000000"/>
          <w:sz w:val="24"/>
          <w:highlight w:val="none"/>
          <w:lang w:val="en-US" w:eastAsia="zh-CN"/>
        </w:rPr>
        <w:t>投标人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４</w:t>
      </w:r>
      <w:r>
        <w:rPr>
          <w:rFonts w:hint="eastAsia" w:hAnsi="宋体"/>
          <w:color w:val="000000"/>
          <w:sz w:val="24"/>
          <w:highlight w:val="none"/>
          <w:lang w:val="en-US" w:eastAsia="zh-CN"/>
        </w:rPr>
        <w:t>.</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截止时间起有效期为___天。</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投标人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w:t>
      </w:r>
      <w:r>
        <w:rPr>
          <w:rFonts w:hint="eastAsia" w:hAnsi="宋体"/>
          <w:color w:val="000000"/>
          <w:sz w:val="24"/>
          <w:highlight w:val="none"/>
          <w:lang w:val="en-US" w:eastAsia="zh-CN"/>
        </w:rPr>
        <w:t>投标人</w:t>
      </w:r>
      <w:r>
        <w:rPr>
          <w:rFonts w:hint="eastAsia" w:hAnsi="宋体"/>
          <w:color w:val="000000"/>
          <w:sz w:val="24"/>
          <w:highlight w:val="none"/>
        </w:rPr>
        <w:t>不一定要接受最低的报价或收到的任何报价。</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6. 合同签订后，</w:t>
      </w:r>
      <w:r>
        <w:rPr>
          <w:rFonts w:hint="eastAsia" w:hAnsi="宋体"/>
          <w:color w:val="000000"/>
          <w:sz w:val="24"/>
          <w:highlight w:val="none"/>
          <w:lang w:val="en-US" w:eastAsia="zh-CN"/>
        </w:rPr>
        <w:t>投标人</w:t>
      </w:r>
      <w:r>
        <w:rPr>
          <w:rFonts w:hint="eastAsia" w:hAnsi="宋体"/>
          <w:color w:val="000000"/>
          <w:sz w:val="24"/>
          <w:highlight w:val="none"/>
        </w:rPr>
        <w:t>承诺立即开展本项目的材料准备。</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7．与本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color w:val="000000"/>
          <w:sz w:val="24"/>
          <w:highlight w:val="none"/>
        </w:rPr>
      </w:pP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color w:val="000000"/>
          <w:sz w:val="24"/>
          <w:highlight w:val="none"/>
        </w:rPr>
      </w:pPr>
      <w:r>
        <w:rPr>
          <w:rFonts w:hint="eastAsia" w:hAnsi="宋体"/>
          <w:color w:val="000000"/>
          <w:sz w:val="24"/>
          <w:highlight w:val="none"/>
        </w:rPr>
        <w:t>地址：_________________ 邮编：_________电话：_______ 传真：____________</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rPr>
      </w:pPr>
      <w:r>
        <w:rPr>
          <w:rFonts w:hint="eastAsia" w:hAnsi="宋体"/>
          <w:color w:val="000000"/>
          <w:sz w:val="24"/>
          <w:highlight w:val="none"/>
        </w:rPr>
        <w:t>签字代表</w:t>
      </w:r>
      <w:r>
        <w:rPr>
          <w:rFonts w:hint="eastAsia" w:hAnsi="宋体"/>
          <w:color w:val="000000"/>
          <w:sz w:val="24"/>
          <w:highlight w:val="none"/>
          <w:lang w:eastAsia="zh-CN"/>
        </w:rPr>
        <w:t>（</w:t>
      </w:r>
      <w:r>
        <w:rPr>
          <w:rFonts w:hint="eastAsia" w:ascii="宋体" w:hAnsi="宋体"/>
          <w:color w:val="000000"/>
          <w:kern w:val="0"/>
          <w:sz w:val="24"/>
          <w:highlight w:val="none"/>
        </w:rPr>
        <w:t>法定代表人或</w:t>
      </w:r>
      <w:r>
        <w:rPr>
          <w:rFonts w:hint="eastAsia" w:hAnsi="宋体"/>
          <w:color w:val="000000"/>
          <w:sz w:val="24"/>
          <w:highlight w:val="none"/>
          <w:lang w:val="en-US" w:eastAsia="zh-CN"/>
        </w:rPr>
        <w:t>委托</w:t>
      </w:r>
      <w:r>
        <w:rPr>
          <w:rFonts w:hint="eastAsia" w:ascii="宋体" w:hAnsi="宋体" w:cs="宋体"/>
          <w:b w:val="0"/>
          <w:bCs w:val="0"/>
          <w:color w:val="000000"/>
          <w:kern w:val="2"/>
          <w:sz w:val="24"/>
          <w:szCs w:val="24"/>
          <w:highlight w:val="none"/>
          <w:lang w:val="en-US" w:eastAsia="zh-CN"/>
        </w:rPr>
        <w:t>代理人</w:t>
      </w:r>
      <w:r>
        <w:rPr>
          <w:rFonts w:hint="eastAsia" w:hAnsi="宋体" w:cs="宋体"/>
          <w:b w:val="0"/>
          <w:bCs w:val="0"/>
          <w:color w:val="000000"/>
          <w:kern w:val="2"/>
          <w:sz w:val="24"/>
          <w:szCs w:val="24"/>
          <w:highlight w:val="none"/>
          <w:lang w:val="en-US" w:eastAsia="zh-CN"/>
        </w:rPr>
        <w:t>）</w:t>
      </w:r>
      <w:r>
        <w:rPr>
          <w:rFonts w:hint="eastAsia" w:hAnsi="宋体"/>
          <w:color w:val="000000"/>
          <w:sz w:val="24"/>
          <w:highlight w:val="none"/>
        </w:rPr>
        <w:t xml:space="preserve">签字：____________ </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u w:val="single"/>
        </w:rPr>
      </w:pPr>
      <w:r>
        <w:rPr>
          <w:rFonts w:hint="eastAsia" w:hAnsi="宋体"/>
          <w:color w:val="000000"/>
          <w:sz w:val="24"/>
          <w:highlight w:val="none"/>
          <w:lang w:val="en-US" w:eastAsia="zh-CN"/>
        </w:rPr>
        <w:t>投标人</w:t>
      </w:r>
      <w:r>
        <w:rPr>
          <w:rFonts w:hint="eastAsia" w:hAnsi="宋体"/>
          <w:color w:val="000000"/>
          <w:sz w:val="24"/>
          <w:highlight w:val="none"/>
        </w:rPr>
        <w:t>名称：________________(全称并加盖公章)</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u w:val="single"/>
          <w:lang w:val="en-US" w:eastAsia="zh-CN"/>
        </w:rPr>
        <w:t>2023</w:t>
      </w:r>
      <w:r>
        <w:rPr>
          <w:rFonts w:hint="eastAsia" w:hAnsi="宋体"/>
          <w:color w:val="000000"/>
          <w:sz w:val="24"/>
          <w:highlight w:val="none"/>
        </w:rPr>
        <w:t>年____月____日</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bookmarkStart w:id="61" w:name="_Toc164852994"/>
      <w:bookmarkStart w:id="62" w:name="_Toc161543347"/>
      <w:bookmarkStart w:id="63" w:name="_Toc226942198"/>
      <w:bookmarkStart w:id="64" w:name="_Toc161563439"/>
      <w:bookmarkStart w:id="65" w:name="_Toc161544037"/>
      <w:bookmarkStart w:id="66" w:name="_Toc430488686"/>
      <w:bookmarkStart w:id="67" w:name="_Toc430492197"/>
      <w:bookmarkStart w:id="68" w:name="_Toc430489160"/>
      <w:bookmarkStart w:id="69" w:name="_Toc430490683"/>
      <w:bookmarkStart w:id="70" w:name="_Toc415567571"/>
      <w:bookmarkStart w:id="71" w:name="_Toc430488892"/>
      <w:bookmarkStart w:id="72" w:name="_Toc430422455"/>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r>
        <w:rPr>
          <w:rFonts w:ascii="宋体" w:hAnsi="宋体"/>
          <w:color w:val="000000"/>
          <w:sz w:val="24"/>
          <w:highlight w:val="none"/>
        </w:rPr>
        <w:br w:type="page"/>
      </w:r>
    </w:p>
    <w:p>
      <w:pPr>
        <w:pStyle w:val="3"/>
        <w:numPr>
          <w:ilvl w:val="1"/>
          <w:numId w:val="0"/>
        </w:numPr>
        <w:spacing w:before="120" w:after="120" w:line="400" w:lineRule="exact"/>
        <w:ind w:left="567"/>
        <w:rPr>
          <w:rFonts w:ascii="宋体" w:hAnsi="宋体"/>
          <w:bCs/>
          <w:color w:val="000000"/>
          <w:sz w:val="28"/>
          <w:szCs w:val="28"/>
          <w:highlight w:val="none"/>
        </w:rPr>
      </w:pPr>
      <w:bookmarkStart w:id="73" w:name="_Toc489961468"/>
      <w:bookmarkStart w:id="74" w:name="_Toc489960320"/>
      <w:bookmarkStart w:id="75" w:name="_Toc489962471"/>
      <w:bookmarkStart w:id="76" w:name="_Toc489959687"/>
      <w:r>
        <w:rPr>
          <w:rFonts w:hint="eastAsia" w:ascii="宋体" w:hAnsi="宋体"/>
          <w:bCs/>
          <w:color w:val="000000"/>
          <w:sz w:val="28"/>
          <w:szCs w:val="28"/>
          <w:highlight w:val="none"/>
        </w:rPr>
        <w:t>二、</w:t>
      </w:r>
      <w:r>
        <w:rPr>
          <w:rFonts w:hint="eastAsia" w:ascii="宋体" w:hAnsi="宋体"/>
          <w:bCs/>
          <w:color w:val="000000"/>
          <w:sz w:val="28"/>
          <w:szCs w:val="28"/>
          <w:highlight w:val="none"/>
          <w:lang w:val="en-US" w:eastAsia="zh-CN"/>
        </w:rPr>
        <w:t xml:space="preserve">投 标 </w:t>
      </w:r>
      <w:r>
        <w:rPr>
          <w:rFonts w:hint="eastAsia" w:ascii="宋体" w:hAnsi="宋体"/>
          <w:bCs/>
          <w:color w:val="000000"/>
          <w:sz w:val="28"/>
          <w:szCs w:val="28"/>
          <w:highlight w:val="none"/>
        </w:rPr>
        <w:t>报</w:t>
      </w:r>
      <w:r>
        <w:rPr>
          <w:rFonts w:ascii="宋体" w:hAnsi="宋体"/>
          <w:bCs/>
          <w:color w:val="000000"/>
          <w:sz w:val="28"/>
          <w:szCs w:val="28"/>
          <w:highlight w:val="none"/>
        </w:rPr>
        <w:t xml:space="preserve"> </w:t>
      </w:r>
      <w:r>
        <w:rPr>
          <w:rFonts w:hint="eastAsia" w:ascii="宋体" w:hAnsi="宋体"/>
          <w:bCs/>
          <w:color w:val="000000"/>
          <w:sz w:val="28"/>
          <w:szCs w:val="28"/>
          <w:highlight w:val="none"/>
        </w:rPr>
        <w:t>价</w:t>
      </w:r>
      <w:r>
        <w:rPr>
          <w:rFonts w:ascii="宋体" w:hAnsi="宋体"/>
          <w:bCs/>
          <w:color w:val="000000"/>
          <w:sz w:val="28"/>
          <w:szCs w:val="28"/>
          <w:highlight w:val="none"/>
        </w:rPr>
        <w:t xml:space="preserve"> </w:t>
      </w:r>
      <w:r>
        <w:rPr>
          <w:rFonts w:hint="eastAsia" w:ascii="宋体" w:hAnsi="宋体"/>
          <w:bCs/>
          <w:color w:val="000000"/>
          <w:sz w:val="28"/>
          <w:szCs w:val="28"/>
          <w:highlight w:val="none"/>
        </w:rPr>
        <w:t>一</w:t>
      </w:r>
      <w:r>
        <w:rPr>
          <w:rFonts w:ascii="宋体" w:hAnsi="宋体"/>
          <w:bCs/>
          <w:color w:val="000000"/>
          <w:sz w:val="28"/>
          <w:szCs w:val="28"/>
          <w:highlight w:val="none"/>
        </w:rPr>
        <w:t xml:space="preserve"> </w:t>
      </w:r>
      <w:r>
        <w:rPr>
          <w:rFonts w:hint="eastAsia" w:ascii="宋体" w:hAnsi="宋体"/>
          <w:bCs/>
          <w:color w:val="000000"/>
          <w:sz w:val="28"/>
          <w:szCs w:val="28"/>
          <w:highlight w:val="none"/>
        </w:rPr>
        <w:t>览</w:t>
      </w:r>
      <w:r>
        <w:rPr>
          <w:rFonts w:ascii="宋体" w:hAnsi="宋体"/>
          <w:bCs/>
          <w:color w:val="000000"/>
          <w:sz w:val="28"/>
          <w:szCs w:val="28"/>
          <w:highlight w:val="none"/>
        </w:rPr>
        <w:t xml:space="preserve"> </w:t>
      </w:r>
      <w:r>
        <w:rPr>
          <w:rFonts w:hint="eastAsia" w:ascii="宋体" w:hAnsi="宋体"/>
          <w:bCs/>
          <w:color w:val="000000"/>
          <w:sz w:val="28"/>
          <w:szCs w:val="28"/>
          <w:highlight w:val="none"/>
        </w:rPr>
        <w:t>表</w:t>
      </w:r>
      <w:bookmarkEnd w:id="61"/>
      <w:bookmarkEnd w:id="62"/>
      <w:bookmarkEnd w:id="63"/>
      <w:bookmarkEnd w:id="64"/>
      <w:bookmarkEnd w:id="65"/>
      <w:bookmarkEnd w:id="73"/>
      <w:bookmarkEnd w:id="74"/>
      <w:bookmarkEnd w:id="75"/>
      <w:bookmarkEnd w:id="76"/>
    </w:p>
    <w:p>
      <w:pPr>
        <w:rPr>
          <w:rFonts w:ascii="宋体" w:hAnsi="宋体"/>
          <w:color w:val="000000"/>
          <w:sz w:val="24"/>
          <w:highlight w:val="none"/>
        </w:rPr>
      </w:pPr>
    </w:p>
    <w:p>
      <w:pPr>
        <w:spacing w:line="440" w:lineRule="exact"/>
        <w:rPr>
          <w:rFonts w:ascii="宋体" w:hAnsi="宋体"/>
          <w:color w:val="000000"/>
          <w:sz w:val="24"/>
          <w:highlight w:val="none"/>
        </w:rPr>
      </w:pPr>
      <w:r>
        <w:rPr>
          <w:rFonts w:hint="eastAsia" w:hAnsi="宋体"/>
          <w:color w:val="000000"/>
          <w:sz w:val="24"/>
          <w:highlight w:val="none"/>
          <w:lang w:val="en-US" w:eastAsia="zh-CN"/>
        </w:rPr>
        <w:t>投标人</w:t>
      </w:r>
      <w:r>
        <w:rPr>
          <w:rFonts w:hint="eastAsia" w:ascii="宋体" w:hAnsi="宋体"/>
          <w:color w:val="000000"/>
          <w:sz w:val="24"/>
          <w:highlight w:val="none"/>
        </w:rPr>
        <w:t>名称：(全称并加盖公章)   项目编号∶</w:t>
      </w:r>
      <w:r>
        <w:rPr>
          <w:rFonts w:hint="eastAsia" w:ascii="宋体" w:hAnsi="宋体" w:eastAsia="宋体" w:cs="Times New Roman"/>
          <w:b/>
          <w:bCs/>
          <w:i w:val="0"/>
          <w:caps w:val="0"/>
          <w:color w:val="auto"/>
          <w:spacing w:val="0"/>
          <w:sz w:val="24"/>
          <w:szCs w:val="24"/>
          <w:highlight w:val="none"/>
          <w:shd w:val="clear" w:color="auto" w:fill="auto"/>
        </w:rPr>
        <w:t>JPZB202</w:t>
      </w:r>
      <w:r>
        <w:rPr>
          <w:rFonts w:hint="eastAsia" w:ascii="宋体" w:hAnsi="宋体" w:cs="Times New Roman"/>
          <w:b/>
          <w:bCs/>
          <w:i w:val="0"/>
          <w:caps w:val="0"/>
          <w:color w:val="auto"/>
          <w:spacing w:val="0"/>
          <w:sz w:val="24"/>
          <w:szCs w:val="24"/>
          <w:highlight w:val="none"/>
          <w:shd w:val="clear" w:color="auto" w:fill="auto"/>
          <w:lang w:val="en-US" w:eastAsia="zh-CN"/>
        </w:rPr>
        <w:t xml:space="preserve">306 </w:t>
      </w:r>
      <w:r>
        <w:rPr>
          <w:rFonts w:hint="eastAsia" w:ascii="宋体" w:hAnsi="宋体"/>
          <w:color w:val="000000"/>
          <w:sz w:val="24"/>
          <w:highlight w:val="none"/>
        </w:rPr>
        <w:t>货币单位：</w:t>
      </w:r>
      <w:r>
        <w:rPr>
          <w:rFonts w:hint="eastAsia" w:ascii="宋体" w:hAnsi="宋体"/>
          <w:color w:val="000000"/>
          <w:sz w:val="24"/>
          <w:highlight w:val="none"/>
          <w:lang w:val="en-US" w:eastAsia="zh-CN"/>
        </w:rPr>
        <w:t>人民币</w:t>
      </w:r>
      <w:r>
        <w:rPr>
          <w:rFonts w:hint="eastAsia" w:ascii="宋体" w:hAnsi="宋体"/>
          <w:color w:val="000000"/>
          <w:sz w:val="24"/>
          <w:highlight w:val="none"/>
        </w:rPr>
        <w:t xml:space="preserve">元 </w:t>
      </w:r>
    </w:p>
    <w:tbl>
      <w:tblPr>
        <w:tblStyle w:val="13"/>
        <w:tblW w:w="8998" w:type="dxa"/>
        <w:tblInd w:w="108" w:type="dxa"/>
        <w:tblLayout w:type="fixed"/>
        <w:tblCellMar>
          <w:top w:w="0" w:type="dxa"/>
          <w:left w:w="108" w:type="dxa"/>
          <w:bottom w:w="0" w:type="dxa"/>
          <w:right w:w="108" w:type="dxa"/>
        </w:tblCellMar>
      </w:tblPr>
      <w:tblGrid>
        <w:gridCol w:w="649"/>
        <w:gridCol w:w="2237"/>
        <w:gridCol w:w="750"/>
        <w:gridCol w:w="765"/>
        <w:gridCol w:w="1065"/>
        <w:gridCol w:w="1005"/>
        <w:gridCol w:w="1125"/>
        <w:gridCol w:w="1402"/>
      </w:tblGrid>
      <w:tr>
        <w:tblPrEx>
          <w:tblLayout w:type="fixed"/>
          <w:tblCellMar>
            <w:top w:w="0" w:type="dxa"/>
            <w:left w:w="108" w:type="dxa"/>
            <w:bottom w:w="0" w:type="dxa"/>
            <w:right w:w="108" w:type="dxa"/>
          </w:tblCellMar>
        </w:tblPrEx>
        <w:trPr>
          <w:trHeight w:val="1019" w:hRule="atLeast"/>
        </w:trPr>
        <w:tc>
          <w:tcPr>
            <w:tcW w:w="649"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2237"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货物品名规格</w:t>
            </w:r>
          </w:p>
        </w:tc>
        <w:tc>
          <w:tcPr>
            <w:tcW w:w="75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765"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065"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宋体"/>
                <w:color w:val="000000"/>
                <w:kern w:val="0"/>
                <w:sz w:val="20"/>
                <w:szCs w:val="20"/>
                <w:highlight w:val="none"/>
                <w:lang w:val="en-US" w:eastAsia="zh-CN"/>
              </w:rPr>
              <w:t>万条</w:t>
            </w:r>
            <w:r>
              <w:rPr>
                <w:rFonts w:hint="eastAsia" w:ascii="微软雅黑" w:hAnsi="微软雅黑" w:eastAsia="微软雅黑" w:cs="宋体"/>
                <w:b/>
                <w:bCs/>
                <w:kern w:val="0"/>
                <w:sz w:val="20"/>
                <w:szCs w:val="20"/>
                <w:highlight w:val="none"/>
              </w:rPr>
              <w:t>）</w:t>
            </w:r>
          </w:p>
        </w:tc>
        <w:tc>
          <w:tcPr>
            <w:tcW w:w="1005"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金额</w:t>
            </w:r>
            <w:r>
              <w:rPr>
                <w:rFonts w:hint="eastAsia" w:ascii="微软雅黑" w:hAnsi="微软雅黑" w:eastAsia="微软雅黑" w:cs="宋体"/>
                <w:b/>
                <w:bCs/>
                <w:kern w:val="0"/>
                <w:sz w:val="20"/>
                <w:szCs w:val="20"/>
                <w:highlight w:val="none"/>
              </w:rPr>
              <w:t>（元）</w:t>
            </w:r>
          </w:p>
        </w:tc>
        <w:tc>
          <w:tcPr>
            <w:tcW w:w="1125"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交货期限</w:t>
            </w:r>
          </w:p>
        </w:tc>
        <w:tc>
          <w:tcPr>
            <w:tcW w:w="1402"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eastAsia="zh-CN"/>
              </w:rPr>
            </w:pPr>
            <w:r>
              <w:rPr>
                <w:rFonts w:hint="eastAsia" w:ascii="微软雅黑" w:hAnsi="微软雅黑" w:eastAsia="微软雅黑" w:cs="宋体"/>
                <w:b/>
                <w:bCs/>
                <w:kern w:val="0"/>
                <w:sz w:val="20"/>
                <w:szCs w:val="20"/>
                <w:highlight w:val="none"/>
              </w:rPr>
              <w:t>交货地</w:t>
            </w:r>
          </w:p>
        </w:tc>
      </w:tr>
      <w:tr>
        <w:tblPrEx>
          <w:tblLayout w:type="fixed"/>
          <w:tblCellMar>
            <w:top w:w="0" w:type="dxa"/>
            <w:left w:w="108" w:type="dxa"/>
            <w:bottom w:w="0" w:type="dxa"/>
            <w:right w:w="108" w:type="dxa"/>
          </w:tblCellMar>
        </w:tblPrEx>
        <w:trPr>
          <w:trHeight w:val="776" w:hRule="atLeast"/>
        </w:trPr>
        <w:tc>
          <w:tcPr>
            <w:tcW w:w="649" w:type="dxa"/>
            <w:tcBorders>
              <w:top w:val="single" w:color="auto" w:sz="4" w:space="0"/>
              <w:left w:val="single" w:color="auto" w:sz="4" w:space="0"/>
              <w:bottom w:val="single" w:color="auto" w:sz="4" w:space="0"/>
              <w:right w:val="single" w:color="auto" w:sz="4" w:space="0"/>
            </w:tcBorders>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rPr>
              <w:t>1</w:t>
            </w:r>
          </w:p>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1</w:t>
            </w:r>
          </w:p>
        </w:tc>
        <w:tc>
          <w:tcPr>
            <w:tcW w:w="2237"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both"/>
              <w:rPr>
                <w:rFonts w:hint="eastAsia" w:ascii="微软雅黑" w:hAnsi="微软雅黑" w:eastAsia="微软雅黑" w:cs="宋体"/>
                <w:color w:val="000000"/>
                <w:kern w:val="0"/>
                <w:sz w:val="20"/>
                <w:szCs w:val="20"/>
                <w:highlight w:val="none"/>
              </w:rPr>
            </w:pPr>
            <w:r>
              <w:rPr>
                <w:rFonts w:hint="eastAsia" w:ascii="宋体" w:hAnsi="宋体" w:eastAsia="宋体"/>
                <w:b w:val="0"/>
                <w:bCs w:val="0"/>
                <w:color w:val="000000"/>
                <w:sz w:val="24"/>
                <w:szCs w:val="24"/>
              </w:rPr>
              <w:t>无内衬类编织袋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w:t>
            </w:r>
            <w:r>
              <w:rPr>
                <w:rFonts w:hint="eastAsia" w:ascii="宋体" w:hAnsi="宋体" w:eastAsia="宋体"/>
                <w:b w:val="0"/>
                <w:bCs w:val="0"/>
                <w:color w:val="000000"/>
                <w:sz w:val="24"/>
                <w:szCs w:val="24"/>
              </w:rPr>
              <w:t>83±3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25</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restart"/>
            <w:tcBorders>
              <w:top w:val="single" w:color="auto" w:sz="4" w:space="0"/>
              <w:left w:val="single" w:color="auto" w:sz="4" w:space="0"/>
              <w:right w:val="single" w:color="auto" w:sz="4" w:space="0"/>
            </w:tcBorders>
            <w:vAlign w:val="center"/>
          </w:tcPr>
          <w:p>
            <w:pPr>
              <w:widowControl/>
              <w:jc w:val="both"/>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根据采购方下达相应批次的计划任务书内规定的数量、时间供货。</w:t>
            </w:r>
            <w:r>
              <w:rPr>
                <w:rFonts w:hint="eastAsia" w:ascii="微软雅黑" w:hAnsi="微软雅黑" w:eastAsia="微软雅黑" w:cs="宋体"/>
                <w:color w:val="000000"/>
                <w:kern w:val="0"/>
                <w:sz w:val="20"/>
                <w:szCs w:val="20"/>
                <w:highlight w:val="none"/>
                <w:lang w:val="en-US" w:eastAsia="zh-CN"/>
              </w:rPr>
              <w:t xml:space="preserve"> </w:t>
            </w:r>
          </w:p>
          <w:p>
            <w:pPr>
              <w:widowControl/>
              <w:jc w:val="both"/>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lang w:val="en-US" w:eastAsia="zh-CN"/>
              </w:rPr>
              <w:t xml:space="preserve"> </w:t>
            </w:r>
          </w:p>
        </w:tc>
        <w:tc>
          <w:tcPr>
            <w:tcW w:w="1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r>
              <w:rPr>
                <w:rFonts w:hint="eastAsia" w:ascii="宋体" w:hAnsi="宋体"/>
                <w:color w:val="000000"/>
                <w:sz w:val="21"/>
                <w:szCs w:val="21"/>
              </w:rPr>
              <w:t>分别位于漳州市辖区内</w:t>
            </w:r>
            <w:r>
              <w:rPr>
                <w:rFonts w:hint="eastAsia" w:ascii="宋体" w:hAnsi="宋体"/>
                <w:color w:val="000000"/>
                <w:sz w:val="21"/>
                <w:szCs w:val="21"/>
                <w:lang w:val="en-US" w:eastAsia="zh-CN"/>
              </w:rPr>
              <w:t>的</w:t>
            </w:r>
            <w:r>
              <w:rPr>
                <w:rFonts w:hint="eastAsia" w:ascii="宋体" w:hAnsi="宋体"/>
                <w:color w:val="000000"/>
                <w:sz w:val="21"/>
                <w:szCs w:val="21"/>
              </w:rPr>
              <w:t>漳浦县、东山县</w:t>
            </w:r>
            <w:r>
              <w:rPr>
                <w:rFonts w:hint="eastAsia" w:ascii="宋体" w:hAnsi="宋体"/>
                <w:color w:val="auto"/>
                <w:kern w:val="2"/>
                <w:sz w:val="21"/>
                <w:szCs w:val="21"/>
                <w:lang w:val="en-US" w:eastAsia="zh-CN" w:bidi="ar-SA"/>
              </w:rPr>
              <w:t>采购</w:t>
            </w:r>
            <w:r>
              <w:rPr>
                <w:rFonts w:hint="eastAsia" w:ascii="宋体" w:hAnsi="宋体" w:cs="宋体"/>
                <w:color w:val="000000"/>
                <w:sz w:val="21"/>
                <w:szCs w:val="21"/>
              </w:rPr>
              <w:t>方</w:t>
            </w:r>
            <w:r>
              <w:rPr>
                <w:rFonts w:hint="eastAsia" w:ascii="宋体" w:hAnsi="宋体" w:cs="宋体"/>
                <w:color w:val="000000"/>
                <w:sz w:val="21"/>
                <w:szCs w:val="21"/>
                <w:lang w:val="en-US" w:eastAsia="zh-CN"/>
              </w:rPr>
              <w:t>指定地点</w:t>
            </w:r>
          </w:p>
        </w:tc>
      </w:tr>
      <w:tr>
        <w:tblPrEx>
          <w:tblLayout w:type="fixed"/>
          <w:tblCellMar>
            <w:top w:w="0" w:type="dxa"/>
            <w:left w:w="108" w:type="dxa"/>
            <w:bottom w:w="0" w:type="dxa"/>
            <w:right w:w="108" w:type="dxa"/>
          </w:tblCellMar>
        </w:tblPrEx>
        <w:trPr>
          <w:trHeight w:val="66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2</w:t>
            </w:r>
          </w:p>
        </w:tc>
        <w:tc>
          <w:tcPr>
            <w:tcW w:w="2237"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both"/>
              <w:rPr>
                <w:rFonts w:hint="eastAsia" w:hAnsi="宋体"/>
                <w:color w:val="000000"/>
                <w:sz w:val="20"/>
                <w:szCs w:val="20"/>
                <w:highlight w:val="none"/>
                <w:u w:val="none"/>
                <w:lang w:eastAsia="zh-CN"/>
              </w:rPr>
            </w:pPr>
            <w:r>
              <w:rPr>
                <w:rFonts w:hint="eastAsia" w:ascii="宋体" w:hAnsi="宋体" w:eastAsia="宋体"/>
                <w:b w:val="0"/>
                <w:bCs w:val="0"/>
                <w:color w:val="000000"/>
                <w:sz w:val="24"/>
                <w:szCs w:val="24"/>
              </w:rPr>
              <w:t>有内衬类编织袋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每条重量102</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2</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continue"/>
            <w:tcBorders>
              <w:left w:val="single" w:color="auto" w:sz="4" w:space="0"/>
              <w:right w:val="single" w:color="auto" w:sz="4" w:space="0"/>
            </w:tcBorders>
            <w:vAlign w:val="center"/>
          </w:tcPr>
          <w:p>
            <w:pPr>
              <w:widowControl/>
              <w:jc w:val="both"/>
              <w:rPr>
                <w:rFonts w:hint="eastAsia" w:ascii="微软雅黑" w:hAnsi="微软雅黑" w:eastAsia="微软雅黑" w:cs="宋体"/>
                <w:color w:val="000000"/>
                <w:kern w:val="0"/>
                <w:sz w:val="20"/>
                <w:szCs w:val="20"/>
                <w:highlight w:val="none"/>
              </w:rPr>
            </w:pPr>
          </w:p>
        </w:tc>
        <w:tc>
          <w:tcPr>
            <w:tcW w:w="1402" w:type="dxa"/>
            <w:vMerge w:val="restart"/>
            <w:tcBorders>
              <w:top w:val="single" w:color="auto" w:sz="4" w:space="0"/>
              <w:left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r>
              <w:rPr>
                <w:rFonts w:hint="eastAsia" w:ascii="宋体" w:hAnsi="宋体"/>
                <w:color w:val="000000"/>
                <w:sz w:val="24"/>
                <w:szCs w:val="24"/>
                <w:highlight w:val="none"/>
              </w:rPr>
              <w:t>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p>
        </w:tc>
      </w:tr>
      <w:tr>
        <w:tblPrEx>
          <w:tblLayout w:type="fixed"/>
          <w:tblCellMar>
            <w:top w:w="0" w:type="dxa"/>
            <w:left w:w="108" w:type="dxa"/>
            <w:bottom w:w="0" w:type="dxa"/>
            <w:right w:w="108" w:type="dxa"/>
          </w:tblCellMar>
        </w:tblPrEx>
        <w:trPr>
          <w:trHeight w:val="66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3</w:t>
            </w:r>
          </w:p>
        </w:tc>
        <w:tc>
          <w:tcPr>
            <w:tcW w:w="2237"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hAnsi="宋体"/>
                <w:color w:val="000000"/>
                <w:sz w:val="20"/>
                <w:szCs w:val="20"/>
                <w:highlight w:val="none"/>
                <w:u w:val="none"/>
                <w:lang w:eastAsia="zh-CN"/>
              </w:rPr>
            </w:pPr>
            <w:r>
              <w:rPr>
                <w:rFonts w:hint="eastAsia" w:ascii="宋体" w:hAnsi="宋体"/>
                <w:b w:val="0"/>
                <w:bCs w:val="0"/>
                <w:color w:val="000000"/>
                <w:sz w:val="24"/>
              </w:rPr>
              <w:t>彩印涂膜类编织袋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w:t>
            </w:r>
            <w:r>
              <w:rPr>
                <w:rFonts w:hint="eastAsia" w:ascii="宋体" w:hAnsi="宋体" w:cs="仿宋"/>
                <w:b/>
                <w:color w:val="000000"/>
                <w:sz w:val="24"/>
              </w:rPr>
              <w:t>4</w:t>
            </w:r>
            <w:r>
              <w:rPr>
                <w:rFonts w:hint="eastAsia" w:ascii="宋体" w:hAnsi="宋体" w:cs="仿宋"/>
                <w:b w:val="0"/>
                <w:bCs/>
                <w:color w:val="000000"/>
                <w:sz w:val="24"/>
              </w:rPr>
              <w:t>0*70(不含折边各5cm)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每条重量60</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10</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continue"/>
            <w:tcBorders>
              <w:left w:val="single" w:color="auto" w:sz="4" w:space="0"/>
              <w:bottom w:val="single" w:color="auto" w:sz="4" w:space="0"/>
              <w:right w:val="single" w:color="auto" w:sz="4" w:space="0"/>
            </w:tcBorders>
            <w:vAlign w:val="center"/>
          </w:tcPr>
          <w:p>
            <w:pPr>
              <w:widowControl/>
              <w:jc w:val="both"/>
              <w:rPr>
                <w:rFonts w:hint="eastAsia" w:ascii="微软雅黑" w:hAnsi="微软雅黑" w:eastAsia="微软雅黑" w:cs="宋体"/>
                <w:color w:val="000000"/>
                <w:kern w:val="0"/>
                <w:sz w:val="20"/>
                <w:szCs w:val="20"/>
                <w:highlight w:val="none"/>
                <w:lang w:val="en-US" w:eastAsia="zh-CN"/>
              </w:rPr>
            </w:pPr>
          </w:p>
        </w:tc>
        <w:tc>
          <w:tcPr>
            <w:tcW w:w="1402" w:type="dxa"/>
            <w:vMerge w:val="continue"/>
            <w:tcBorders>
              <w:left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r>
      <w:tr>
        <w:tblPrEx>
          <w:tblLayout w:type="fixed"/>
          <w:tblCellMar>
            <w:top w:w="0" w:type="dxa"/>
            <w:left w:w="108" w:type="dxa"/>
            <w:bottom w:w="0" w:type="dxa"/>
            <w:right w:w="108" w:type="dxa"/>
          </w:tblCellMar>
        </w:tblPrEx>
        <w:trPr>
          <w:trHeight w:val="53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4"/>
                <w:szCs w:val="24"/>
                <w:highlight w:val="none"/>
                <w:lang w:val="en-US" w:eastAsia="zh-CN"/>
              </w:rPr>
            </w:pPr>
          </w:p>
        </w:tc>
        <w:tc>
          <w:tcPr>
            <w:tcW w:w="223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color w:val="000000"/>
                <w:sz w:val="24"/>
                <w:szCs w:val="24"/>
                <w:highlight w:val="none"/>
                <w:u w:val="none"/>
                <w:lang w:val="en-US" w:eastAsia="zh-CN"/>
              </w:rPr>
            </w:pPr>
            <w:r>
              <w:rPr>
                <w:rFonts w:hint="eastAsia" w:ascii="微软雅黑" w:hAnsi="微软雅黑" w:eastAsia="微软雅黑" w:cs="宋体"/>
                <w:color w:val="000000"/>
                <w:kern w:val="0"/>
                <w:sz w:val="24"/>
                <w:szCs w:val="24"/>
                <w:highlight w:val="none"/>
                <w:lang w:val="en-US" w:eastAsia="zh-CN"/>
              </w:rPr>
              <w:t>报价金额</w:t>
            </w:r>
            <w:r>
              <w:rPr>
                <w:rFonts w:hint="eastAsia" w:ascii="微软雅黑" w:hAnsi="微软雅黑" w:eastAsia="微软雅黑" w:cs="微软雅黑"/>
                <w:color w:val="000000"/>
                <w:sz w:val="24"/>
                <w:szCs w:val="24"/>
                <w:highlight w:val="none"/>
                <w:u w:val="none"/>
                <w:lang w:val="en-US" w:eastAsia="zh-CN"/>
              </w:rPr>
              <w:t>合计</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402" w:type="dxa"/>
            <w:vMerge w:val="continue"/>
            <w:tcBorders>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r>
      <w:tr>
        <w:tblPrEx>
          <w:tblLayout w:type="fixed"/>
          <w:tblCellMar>
            <w:top w:w="0" w:type="dxa"/>
            <w:left w:w="108" w:type="dxa"/>
            <w:bottom w:w="0" w:type="dxa"/>
            <w:right w:w="108" w:type="dxa"/>
          </w:tblCellMar>
        </w:tblPrEx>
        <w:trPr>
          <w:trHeight w:val="538" w:hRule="atLeast"/>
        </w:trPr>
        <w:tc>
          <w:tcPr>
            <w:tcW w:w="28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US" w:eastAsia="zh-CN"/>
              </w:rPr>
              <w:t>总报价金额</w:t>
            </w:r>
          </w:p>
        </w:tc>
        <w:tc>
          <w:tcPr>
            <w:tcW w:w="611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微软雅黑" w:hAnsi="微软雅黑" w:eastAsia="微软雅黑" w:cs="宋体"/>
                <w:color w:val="000000"/>
                <w:kern w:val="0"/>
                <w:sz w:val="20"/>
                <w:szCs w:val="20"/>
                <w:highlight w:val="none"/>
              </w:rPr>
            </w:pP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p>
        </w:tc>
      </w:tr>
    </w:tbl>
    <w:p>
      <w:pPr>
        <w:keepNext w:val="0"/>
        <w:keepLines w:val="0"/>
        <w:pageBreakBefore w:val="0"/>
        <w:widowControl w:val="0"/>
        <w:tabs>
          <w:tab w:val="left" w:pos="900"/>
        </w:tabs>
        <w:kinsoku/>
        <w:wordWrap/>
        <w:overflowPunct/>
        <w:topLinePunct w:val="0"/>
        <w:bidi w:val="0"/>
        <w:snapToGrid/>
        <w:spacing w:line="440" w:lineRule="exact"/>
        <w:outlineLvl w:val="9"/>
        <w:rPr>
          <w:rFonts w:ascii="宋体" w:hAnsi="宋体"/>
          <w:color w:val="000000"/>
          <w:sz w:val="24"/>
          <w:highlight w:val="none"/>
        </w:rPr>
      </w:pPr>
      <w:r>
        <w:rPr>
          <w:rFonts w:hint="eastAsia" w:ascii="宋体" w:hAnsi="宋体"/>
          <w:color w:val="000000"/>
          <w:sz w:val="24"/>
          <w:highlight w:val="none"/>
        </w:rPr>
        <w:t>备注：</w:t>
      </w:r>
    </w:p>
    <w:p>
      <w:pPr>
        <w:keepNext w:val="0"/>
        <w:keepLines w:val="0"/>
        <w:pageBreakBefore w:val="0"/>
        <w:widowControl w:val="0"/>
        <w:tabs>
          <w:tab w:val="left" w:pos="900"/>
        </w:tabs>
        <w:kinsoku/>
        <w:wordWrap/>
        <w:overflowPunct/>
        <w:topLinePunct w:val="0"/>
        <w:bidi w:val="0"/>
        <w:snapToGrid/>
        <w:spacing w:line="440" w:lineRule="exact"/>
        <w:ind w:firstLine="480" w:firstLineChars="200"/>
        <w:outlineLvl w:val="9"/>
        <w:rPr>
          <w:rFonts w:ascii="宋体" w:hAnsi="宋体"/>
          <w:color w:val="000000"/>
          <w:sz w:val="24"/>
          <w:highlight w:val="none"/>
        </w:rPr>
      </w:pPr>
      <w:r>
        <w:rPr>
          <w:rFonts w:ascii="宋体" w:hAnsi="宋体"/>
          <w:color w:val="000000"/>
          <w:sz w:val="24"/>
          <w:highlight w:val="none"/>
        </w:rPr>
        <w:t>1.</w:t>
      </w:r>
      <w:r>
        <w:rPr>
          <w:rFonts w:hint="eastAsia" w:ascii="宋体" w:hAnsi="宋体"/>
          <w:color w:val="000000"/>
          <w:sz w:val="24"/>
          <w:highlight w:val="none"/>
          <w:lang w:val="en-US" w:eastAsia="zh-CN"/>
        </w:rPr>
        <w:t>投</w:t>
      </w:r>
      <w:r>
        <w:rPr>
          <w:rFonts w:hint="eastAsia" w:hAnsi="宋体"/>
          <w:color w:val="000000"/>
          <w:sz w:val="24"/>
          <w:highlight w:val="none"/>
          <w:lang w:val="en-US" w:eastAsia="zh-CN"/>
        </w:rPr>
        <w:t>标人</w:t>
      </w:r>
      <w:r>
        <w:rPr>
          <w:rFonts w:hint="eastAsia" w:ascii="宋体" w:hAnsi="宋体"/>
          <w:color w:val="000000"/>
          <w:sz w:val="24"/>
          <w:highlight w:val="none"/>
        </w:rPr>
        <w:t>须按项目内容</w:t>
      </w:r>
      <w:r>
        <w:rPr>
          <w:rFonts w:hint="eastAsia" w:ascii="宋体" w:hAnsi="宋体"/>
          <w:bCs/>
          <w:color w:val="000000"/>
          <w:sz w:val="24"/>
          <w:highlight w:val="none"/>
        </w:rPr>
        <w:t>报价</w:t>
      </w:r>
      <w:r>
        <w:rPr>
          <w:rFonts w:hint="eastAsia" w:ascii="宋体" w:hAnsi="宋体"/>
          <w:color w:val="000000"/>
          <w:sz w:val="24"/>
          <w:highlight w:val="none"/>
        </w:rPr>
        <w:t>，</w:t>
      </w:r>
      <w:r>
        <w:rPr>
          <w:rFonts w:hint="eastAsia" w:ascii="宋体" w:hAnsi="宋体"/>
          <w:bCs/>
          <w:color w:val="000000"/>
          <w:sz w:val="24"/>
          <w:highlight w:val="none"/>
        </w:rPr>
        <w:t>报价</w:t>
      </w:r>
      <w:r>
        <w:rPr>
          <w:rFonts w:hint="eastAsia" w:ascii="宋体" w:hAnsi="宋体"/>
          <w:color w:val="000000"/>
          <w:sz w:val="24"/>
          <w:highlight w:val="none"/>
        </w:rPr>
        <w:t>时必须完整。</w:t>
      </w:r>
    </w:p>
    <w:p>
      <w:pPr>
        <w:pStyle w:val="23"/>
        <w:keepNext w:val="0"/>
        <w:keepLines w:val="0"/>
        <w:pageBreakBefore w:val="0"/>
        <w:widowControl w:val="0"/>
        <w:kinsoku/>
        <w:wordWrap/>
        <w:overflowPunct/>
        <w:topLinePunct w:val="0"/>
        <w:bidi w:val="0"/>
        <w:snapToGrid/>
        <w:spacing w:after="0" w:line="440" w:lineRule="exact"/>
        <w:ind w:firstLine="480" w:firstLineChars="200"/>
        <w:outlineLvl w:val="9"/>
        <w:rPr>
          <w:rFonts w:ascii="宋体" w:hAnsi="宋体" w:eastAsia="宋体"/>
          <w:szCs w:val="24"/>
          <w:highlight w:val="none"/>
        </w:rPr>
      </w:pPr>
      <w:r>
        <w:rPr>
          <w:rFonts w:ascii="宋体" w:hAnsi="宋体" w:eastAsia="宋体"/>
          <w:szCs w:val="24"/>
          <w:highlight w:val="none"/>
        </w:rPr>
        <w:t>2.</w:t>
      </w:r>
      <w:r>
        <w:rPr>
          <w:rFonts w:hint="eastAsia" w:ascii="宋体" w:hAnsi="宋体" w:eastAsia="宋体"/>
          <w:szCs w:val="24"/>
          <w:highlight w:val="none"/>
          <w:lang w:val="en-US" w:eastAsia="zh-CN"/>
        </w:rPr>
        <w:t>投标人</w:t>
      </w:r>
      <w:r>
        <w:rPr>
          <w:rFonts w:ascii="宋体" w:hAnsi="宋体" w:eastAsia="宋体"/>
          <w:szCs w:val="24"/>
          <w:highlight w:val="none"/>
        </w:rPr>
        <w:t>的</w:t>
      </w:r>
      <w:r>
        <w:rPr>
          <w:rFonts w:hint="eastAsia" w:ascii="宋体" w:hAnsi="宋体" w:eastAsia="宋体"/>
          <w:szCs w:val="24"/>
          <w:highlight w:val="none"/>
          <w:lang w:val="en-US" w:eastAsia="zh-CN"/>
        </w:rPr>
        <w:t>投标</w:t>
      </w:r>
      <w:r>
        <w:rPr>
          <w:rFonts w:ascii="宋体" w:hAnsi="宋体" w:eastAsia="宋体"/>
          <w:szCs w:val="24"/>
          <w:highlight w:val="none"/>
        </w:rPr>
        <w:t>文件必须由法定代表人（或负责人）或</w:t>
      </w:r>
      <w:r>
        <w:rPr>
          <w:rFonts w:hint="eastAsia" w:ascii="宋体" w:hAnsi="宋体" w:eastAsia="宋体"/>
          <w:szCs w:val="24"/>
          <w:highlight w:val="none"/>
          <w:lang w:val="en-US" w:eastAsia="zh-CN"/>
        </w:rPr>
        <w:t>其</w:t>
      </w:r>
      <w:r>
        <w:rPr>
          <w:rFonts w:ascii="宋体" w:hAnsi="宋体" w:eastAsia="宋体"/>
          <w:szCs w:val="24"/>
          <w:highlight w:val="none"/>
        </w:rPr>
        <w:t>正式授权的</w:t>
      </w:r>
      <w:r>
        <w:rPr>
          <w:rFonts w:hint="eastAsia" w:ascii="宋体" w:hAnsi="宋体" w:eastAsia="宋体"/>
          <w:szCs w:val="24"/>
          <w:highlight w:val="none"/>
          <w:lang w:val="en-US" w:eastAsia="zh-CN"/>
        </w:rPr>
        <w:t>投标人</w:t>
      </w:r>
      <w:r>
        <w:rPr>
          <w:rFonts w:ascii="宋体" w:hAnsi="宋体" w:eastAsia="宋体"/>
          <w:szCs w:val="24"/>
          <w:highlight w:val="none"/>
        </w:rPr>
        <w:t>代表签字方为有效</w:t>
      </w:r>
      <w:r>
        <w:rPr>
          <w:rFonts w:hint="eastAsia" w:ascii="宋体" w:hAnsi="宋体" w:eastAsia="宋体"/>
          <w:szCs w:val="24"/>
          <w:highlight w:val="none"/>
          <w:lang w:val="en-US" w:eastAsia="zh-CN"/>
        </w:rPr>
        <w:t>投标</w:t>
      </w:r>
      <w:r>
        <w:rPr>
          <w:rFonts w:ascii="宋体" w:hAnsi="宋体" w:eastAsia="宋体"/>
          <w:szCs w:val="24"/>
          <w:highlight w:val="none"/>
        </w:rPr>
        <w:t>。</w:t>
      </w:r>
    </w:p>
    <w:p>
      <w:pPr>
        <w:keepNext w:val="0"/>
        <w:keepLines w:val="0"/>
        <w:pageBreakBefore w:val="0"/>
        <w:widowControl w:val="0"/>
        <w:tabs>
          <w:tab w:val="left" w:pos="900"/>
        </w:tabs>
        <w:kinsoku/>
        <w:wordWrap/>
        <w:overflowPunct/>
        <w:topLinePunct w:val="0"/>
        <w:bidi w:val="0"/>
        <w:snapToGrid/>
        <w:spacing w:line="440" w:lineRule="exact"/>
        <w:ind w:firstLine="480" w:firstLineChars="200"/>
        <w:outlineLvl w:val="9"/>
        <w:rPr>
          <w:rFonts w:ascii="宋体" w:hAnsi="宋体"/>
          <w:bCs/>
          <w:color w:val="000000"/>
          <w:sz w:val="24"/>
          <w:highlight w:val="none"/>
        </w:rPr>
      </w:pPr>
      <w:r>
        <w:rPr>
          <w:rFonts w:ascii="宋体" w:hAnsi="宋体"/>
          <w:bCs/>
          <w:color w:val="000000"/>
          <w:sz w:val="24"/>
          <w:highlight w:val="none"/>
        </w:rPr>
        <w:t>3.</w:t>
      </w:r>
      <w:r>
        <w:rPr>
          <w:rFonts w:hint="eastAsia" w:ascii="宋体" w:hAnsi="宋体"/>
          <w:color w:val="000000"/>
          <w:sz w:val="24"/>
          <w:highlight w:val="none"/>
          <w:lang w:val="en-US" w:eastAsia="zh-CN"/>
        </w:rPr>
        <w:t>投</w:t>
      </w:r>
      <w:r>
        <w:rPr>
          <w:rFonts w:hint="eastAsia" w:hAnsi="宋体"/>
          <w:color w:val="000000"/>
          <w:sz w:val="24"/>
          <w:highlight w:val="none"/>
          <w:lang w:val="en-US" w:eastAsia="zh-CN"/>
        </w:rPr>
        <w:t>标人</w:t>
      </w:r>
      <w:r>
        <w:rPr>
          <w:rFonts w:ascii="宋体" w:hAnsi="宋体"/>
          <w:bCs/>
          <w:color w:val="000000"/>
          <w:sz w:val="24"/>
          <w:highlight w:val="none"/>
        </w:rPr>
        <w:t>需提供</w:t>
      </w:r>
      <w:r>
        <w:rPr>
          <w:rFonts w:hint="eastAsia" w:ascii="宋体" w:hAnsi="宋体"/>
          <w:bCs/>
          <w:color w:val="000000"/>
          <w:sz w:val="24"/>
          <w:highlight w:val="none"/>
        </w:rPr>
        <w:t>的货物配置、技术参数、性能指标、质量要求等方面应达到或超过</w:t>
      </w:r>
      <w:r>
        <w:rPr>
          <w:rFonts w:hint="eastAsia" w:ascii="宋体" w:hAnsi="宋体"/>
          <w:bCs/>
          <w:color w:val="000000"/>
          <w:sz w:val="24"/>
          <w:highlight w:val="none"/>
          <w:lang w:val="en-US" w:eastAsia="zh-CN"/>
        </w:rPr>
        <w:t>招标</w:t>
      </w:r>
      <w:r>
        <w:rPr>
          <w:rFonts w:ascii="宋体" w:hAnsi="宋体"/>
          <w:bCs/>
          <w:color w:val="000000"/>
          <w:sz w:val="24"/>
          <w:highlight w:val="none"/>
        </w:rPr>
        <w:t>文件</w:t>
      </w:r>
      <w:r>
        <w:rPr>
          <w:rFonts w:hint="eastAsia" w:ascii="宋体" w:hAnsi="宋体"/>
          <w:bCs/>
          <w:color w:val="000000"/>
          <w:sz w:val="24"/>
          <w:highlight w:val="none"/>
        </w:rPr>
        <w:t>要求，且满足</w:t>
      </w:r>
      <w:r>
        <w:rPr>
          <w:rFonts w:hint="eastAsia" w:ascii="宋体" w:hAnsi="宋体"/>
          <w:bCs/>
          <w:color w:val="000000"/>
          <w:sz w:val="24"/>
          <w:highlight w:val="none"/>
          <w:lang w:val="en-US" w:eastAsia="zh-CN"/>
        </w:rPr>
        <w:t>招标</w:t>
      </w:r>
      <w:r>
        <w:rPr>
          <w:rFonts w:hint="eastAsia" w:ascii="宋体" w:hAnsi="宋体"/>
          <w:bCs/>
          <w:color w:val="000000"/>
          <w:sz w:val="24"/>
          <w:highlight w:val="none"/>
        </w:rPr>
        <w:t>人的需求。</w:t>
      </w:r>
    </w:p>
    <w:p>
      <w:pPr>
        <w:keepNext w:val="0"/>
        <w:keepLines w:val="0"/>
        <w:pageBreakBefore w:val="0"/>
        <w:widowControl w:val="0"/>
        <w:numPr>
          <w:ilvl w:val="0"/>
          <w:numId w:val="0"/>
        </w:numPr>
        <w:tabs>
          <w:tab w:val="left" w:pos="900"/>
        </w:tabs>
        <w:kinsoku/>
        <w:wordWrap/>
        <w:overflowPunct/>
        <w:topLinePunct w:val="0"/>
        <w:bidi w:val="0"/>
        <w:snapToGrid/>
        <w:spacing w:line="440" w:lineRule="exact"/>
        <w:ind w:firstLine="482" w:firstLineChars="200"/>
        <w:outlineLvl w:val="9"/>
        <w:rPr>
          <w:rFonts w:hint="eastAsia" w:ascii="宋体" w:hAnsi="宋体"/>
          <w:bCs/>
          <w:color w:val="000000"/>
          <w:sz w:val="24"/>
          <w:highlight w:val="none"/>
        </w:rPr>
      </w:pPr>
      <w:r>
        <w:rPr>
          <w:rFonts w:hint="eastAsia" w:ascii="宋体" w:hAnsi="宋体"/>
          <w:b/>
          <w:bCs w:val="0"/>
          <w:color w:val="000000"/>
          <w:sz w:val="24"/>
          <w:highlight w:val="none"/>
          <w:lang w:val="en-US" w:eastAsia="zh-CN"/>
        </w:rPr>
        <w:t>4.投标人</w:t>
      </w:r>
      <w:r>
        <w:rPr>
          <w:rFonts w:ascii="宋体" w:hAnsi="宋体"/>
          <w:b/>
          <w:bCs w:val="0"/>
          <w:color w:val="000000"/>
          <w:sz w:val="24"/>
          <w:highlight w:val="none"/>
        </w:rPr>
        <w:t>报价应</w:t>
      </w:r>
      <w:r>
        <w:rPr>
          <w:rFonts w:hint="eastAsia" w:ascii="宋体" w:hAnsi="宋体"/>
          <w:b/>
          <w:bCs w:val="0"/>
          <w:color w:val="000000"/>
          <w:sz w:val="24"/>
          <w:highlight w:val="none"/>
        </w:rPr>
        <w:t>为含税送达价</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r>
        <w:rPr>
          <w:rFonts w:hint="eastAsia" w:hAnsi="宋体"/>
          <w:color w:val="000000"/>
          <w:sz w:val="24"/>
          <w:highlight w:val="none"/>
          <w:lang w:val="en-US" w:eastAsia="zh-CN"/>
        </w:rPr>
        <w:t>投标人</w:t>
      </w:r>
      <w:r>
        <w:rPr>
          <w:rFonts w:hint="eastAsia" w:ascii="宋体" w:hAnsi="宋体"/>
          <w:color w:val="000000"/>
          <w:kern w:val="0"/>
          <w:sz w:val="24"/>
          <w:highlight w:val="none"/>
        </w:rPr>
        <w:t>名称(公章)：_________________________</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u w:val="single"/>
        </w:rPr>
      </w:pPr>
      <w:r>
        <w:rPr>
          <w:rFonts w:hint="eastAsia" w:ascii="宋体" w:hAnsi="宋体"/>
          <w:color w:val="000000"/>
          <w:kern w:val="0"/>
          <w:sz w:val="24"/>
          <w:highlight w:val="none"/>
        </w:rPr>
        <w:t>法定代表人或委托</w:t>
      </w:r>
      <w:r>
        <w:rPr>
          <w:rFonts w:hint="eastAsia" w:ascii="宋体" w:hAnsi="宋体"/>
          <w:color w:val="000000"/>
          <w:kern w:val="0"/>
          <w:sz w:val="24"/>
          <w:highlight w:val="none"/>
          <w:lang w:val="en-US" w:eastAsia="zh-CN"/>
        </w:rPr>
        <w:t>代理</w:t>
      </w:r>
      <w:r>
        <w:rPr>
          <w:rFonts w:hint="eastAsia" w:ascii="宋体" w:hAnsi="宋体"/>
          <w:color w:val="000000"/>
          <w:kern w:val="0"/>
          <w:sz w:val="24"/>
          <w:highlight w:val="none"/>
        </w:rPr>
        <w:t>人(签字)：</w:t>
      </w:r>
      <w:r>
        <w:rPr>
          <w:rFonts w:hint="eastAsia" w:ascii="宋体" w:hAnsi="宋体"/>
          <w:color w:val="000000"/>
          <w:kern w:val="0"/>
          <w:sz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r>
        <w:rPr>
          <w:rFonts w:hint="eastAsia" w:ascii="宋体" w:hAnsi="宋体"/>
          <w:color w:val="000000"/>
          <w:kern w:val="0"/>
          <w:sz w:val="24"/>
          <w:highlight w:val="none"/>
        </w:rPr>
        <w:t>日        期：</w:t>
      </w:r>
      <w:r>
        <w:rPr>
          <w:rFonts w:hint="eastAsia" w:ascii="宋体" w:hAnsi="宋体"/>
          <w:color w:val="000000"/>
          <w:kern w:val="0"/>
          <w:sz w:val="24"/>
          <w:highlight w:val="none"/>
          <w:u w:val="single"/>
        </w:rPr>
        <w:t>　</w:t>
      </w:r>
      <w:r>
        <w:rPr>
          <w:rFonts w:hint="eastAsia" w:ascii="宋体" w:hAnsi="宋体"/>
          <w:color w:val="000000"/>
          <w:kern w:val="0"/>
          <w:sz w:val="24"/>
          <w:highlight w:val="none"/>
          <w:u w:val="single"/>
          <w:lang w:val="en-US" w:eastAsia="zh-CN"/>
        </w:rPr>
        <w:t>2023</w:t>
      </w:r>
      <w:r>
        <w:rPr>
          <w:rFonts w:hint="eastAsia" w:ascii="宋体" w:hAnsi="宋体"/>
          <w:color w:val="000000"/>
          <w:kern w:val="0"/>
          <w:sz w:val="24"/>
          <w:highlight w:val="none"/>
        </w:rPr>
        <w:t>年</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 月</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日    </w:t>
      </w:r>
    </w:p>
    <w:bookmarkEnd w:id="66"/>
    <w:bookmarkEnd w:id="67"/>
    <w:bookmarkEnd w:id="68"/>
    <w:bookmarkEnd w:id="69"/>
    <w:bookmarkEnd w:id="70"/>
    <w:bookmarkEnd w:id="71"/>
    <w:bookmarkEnd w:id="72"/>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pStyle w:val="3"/>
        <w:numPr>
          <w:ilvl w:val="1"/>
          <w:numId w:val="0"/>
        </w:numPr>
        <w:spacing w:before="120" w:after="120" w:line="400" w:lineRule="exact"/>
        <w:ind w:firstLine="1968" w:firstLineChars="700"/>
        <w:jc w:val="both"/>
        <w:rPr>
          <w:rFonts w:ascii="宋体" w:hAnsi="宋体"/>
          <w:color w:val="000000"/>
          <w:sz w:val="28"/>
          <w:szCs w:val="28"/>
          <w:highlight w:val="none"/>
        </w:rPr>
      </w:pPr>
      <w:bookmarkStart w:id="77" w:name="_Toc430492206"/>
      <w:bookmarkStart w:id="78" w:name="_Toc413725644"/>
      <w:bookmarkStart w:id="79" w:name="_Toc414875327"/>
      <w:bookmarkStart w:id="80" w:name="_Toc489960322"/>
      <w:bookmarkStart w:id="81" w:name="_Toc489961470"/>
      <w:bookmarkStart w:id="82" w:name="_Toc489962473"/>
      <w:bookmarkStart w:id="83" w:name="_Toc489959689"/>
      <w:r>
        <w:rPr>
          <w:rFonts w:hint="eastAsia" w:ascii="宋体" w:hAnsi="宋体"/>
          <w:bCs/>
          <w:color w:val="000000"/>
          <w:sz w:val="28"/>
          <w:szCs w:val="28"/>
          <w:highlight w:val="none"/>
        </w:rPr>
        <w:t>三、</w:t>
      </w:r>
      <w:bookmarkEnd w:id="77"/>
      <w:bookmarkEnd w:id="78"/>
      <w:bookmarkEnd w:id="79"/>
      <w:r>
        <w:rPr>
          <w:rFonts w:hint="eastAsia" w:ascii="宋体" w:hAnsi="宋体"/>
          <w:bCs/>
          <w:color w:val="000000"/>
          <w:sz w:val="28"/>
          <w:szCs w:val="28"/>
          <w:highlight w:val="none"/>
        </w:rPr>
        <w:t>法定代表人身份证明</w:t>
      </w:r>
      <w:bookmarkEnd w:id="80"/>
      <w:bookmarkEnd w:id="81"/>
      <w:bookmarkEnd w:id="82"/>
      <w:bookmarkEnd w:id="83"/>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单位性质</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hint="eastAsia"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 xml:space="preserve">    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hAnsi="宋体"/>
          <w:color w:val="000000"/>
          <w:sz w:val="24"/>
          <w:highlight w:val="none"/>
          <w:lang w:val="en-US" w:eastAsia="zh-CN"/>
        </w:rPr>
        <w:t>投标人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2023</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0"/>
          <w:numId w:val="3"/>
        </w:numPr>
        <w:spacing w:before="120" w:after="120" w:line="400" w:lineRule="exact"/>
        <w:rPr>
          <w:rFonts w:ascii="宋体" w:hAnsi="宋体"/>
          <w:color w:val="000000"/>
          <w:sz w:val="28"/>
          <w:szCs w:val="28"/>
          <w:highlight w:val="none"/>
        </w:rPr>
      </w:pPr>
      <w:bookmarkStart w:id="84" w:name="_Toc489960323"/>
      <w:bookmarkStart w:id="85" w:name="_Toc489962474"/>
      <w:bookmarkStart w:id="86" w:name="_Toc261618225"/>
      <w:bookmarkStart w:id="87" w:name="_Toc317592241"/>
      <w:bookmarkStart w:id="88" w:name="_Toc316975801"/>
      <w:bookmarkStart w:id="89" w:name="_Toc489961471"/>
      <w:bookmarkStart w:id="90" w:name="_Toc489959690"/>
      <w:r>
        <w:rPr>
          <w:rFonts w:hint="eastAsia" w:ascii="宋体" w:hAnsi="宋体"/>
          <w:bCs/>
          <w:color w:val="000000"/>
          <w:sz w:val="28"/>
          <w:szCs w:val="28"/>
          <w:highlight w:val="none"/>
        </w:rPr>
        <w:t>授权委托书</w:t>
      </w:r>
      <w:bookmarkEnd w:id="84"/>
      <w:bookmarkEnd w:id="85"/>
      <w:bookmarkEnd w:id="86"/>
      <w:bookmarkEnd w:id="87"/>
      <w:bookmarkEnd w:id="88"/>
      <w:bookmarkEnd w:id="89"/>
      <w:bookmarkEnd w:id="90"/>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u w:val="single"/>
          <w:lang w:val="en-US" w:eastAsia="zh-CN"/>
        </w:rPr>
        <w:t>编织袋招标</w:t>
      </w:r>
      <w:r>
        <w:rPr>
          <w:rFonts w:hint="eastAsia" w:ascii="宋体" w:hAnsi="宋体" w:eastAsia="宋体" w:cs="宋体"/>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s="SSJ-PK7482000002d-Identity-H"/>
          <w:color w:val="000000"/>
          <w:kern w:val="0"/>
          <w:sz w:val="24"/>
          <w:highlight w:val="none"/>
          <w:u w:val="single"/>
        </w:rPr>
        <w:t xml:space="preserve"> </w:t>
      </w:r>
      <w:r>
        <w:rPr>
          <w:rFonts w:hint="eastAsia" w:ascii="宋体" w:hAnsi="宋体" w:eastAsia="宋体" w:cs="Times New Roman"/>
          <w:b/>
          <w:bCs/>
          <w:i w:val="0"/>
          <w:caps w:val="0"/>
          <w:color w:val="auto"/>
          <w:spacing w:val="0"/>
          <w:sz w:val="24"/>
          <w:szCs w:val="24"/>
          <w:highlight w:val="none"/>
          <w:u w:val="single"/>
          <w:shd w:val="clear" w:color="auto" w:fill="auto"/>
        </w:rPr>
        <w:t>JPZB202</w:t>
      </w:r>
      <w:r>
        <w:rPr>
          <w:rFonts w:hint="eastAsia" w:ascii="宋体" w:hAnsi="宋体" w:cs="Times New Roman"/>
          <w:b/>
          <w:bCs/>
          <w:i w:val="0"/>
          <w:caps w:val="0"/>
          <w:color w:val="auto"/>
          <w:spacing w:val="0"/>
          <w:sz w:val="24"/>
          <w:szCs w:val="24"/>
          <w:highlight w:val="none"/>
          <w:u w:val="single"/>
          <w:shd w:val="clear" w:color="auto" w:fill="auto"/>
          <w:lang w:val="en-US" w:eastAsia="zh-CN"/>
        </w:rPr>
        <w:t>306</w:t>
      </w:r>
      <w:r>
        <w:rPr>
          <w:rFonts w:hint="eastAsia" w:ascii="宋体" w:hAnsi="宋体" w:cs="SSJ-PK7482000002d-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签订合同和处理有关事宜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hAnsi="宋体"/>
          <w:color w:val="000000"/>
          <w:sz w:val="24"/>
          <w:highlight w:val="none"/>
          <w:lang w:val="en-US" w:eastAsia="zh-CN"/>
        </w:rPr>
        <w:t>投标人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2023</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91" w:name="_Toc256157486"/>
      <w:bookmarkStart w:id="92" w:name="_Toc261618229"/>
      <w:bookmarkStart w:id="93" w:name="_Toc242936561"/>
    </w:p>
    <w:bookmarkEnd w:id="91"/>
    <w:bookmarkEnd w:id="92"/>
    <w:bookmarkEnd w:id="93"/>
    <w:p>
      <w:pPr>
        <w:jc w:val="center"/>
        <w:outlineLvl w:val="2"/>
        <w:rPr>
          <w:rFonts w:hint="eastAsia" w:ascii="宋体" w:hAnsi="宋体" w:eastAsia="宋体" w:cs="宋体"/>
          <w:b/>
          <w:sz w:val="28"/>
          <w:szCs w:val="28"/>
        </w:rPr>
      </w:pPr>
      <w:bookmarkStart w:id="94" w:name="_Toc261618236"/>
      <w:bookmarkStart w:id="95" w:name="_Toc489960326"/>
      <w:bookmarkStart w:id="96" w:name="_Toc256157487"/>
      <w:bookmarkStart w:id="97" w:name="_Toc489961474"/>
      <w:bookmarkStart w:id="98" w:name="_Toc489959693"/>
      <w:bookmarkStart w:id="99" w:name="_Toc317592249"/>
      <w:bookmarkStart w:id="100" w:name="_Toc316975812"/>
      <w:bookmarkStart w:id="101" w:name="_Toc489962477"/>
      <w:bookmarkStart w:id="102" w:name="_Toc242936563"/>
      <w:r>
        <w:rPr>
          <w:rFonts w:hint="eastAsia" w:ascii="宋体" w:hAnsi="宋体"/>
          <w:b/>
          <w:bCs w:val="0"/>
          <w:color w:val="000000"/>
          <w:sz w:val="28"/>
          <w:szCs w:val="28"/>
          <w:highlight w:val="none"/>
          <w:lang w:eastAsia="zh-CN"/>
        </w:rPr>
        <w:t>五</w:t>
      </w:r>
      <w:r>
        <w:rPr>
          <w:rFonts w:hint="eastAsia" w:ascii="宋体" w:hAnsi="宋体"/>
          <w:b/>
          <w:bCs w:val="0"/>
          <w:color w:val="000000"/>
          <w:sz w:val="28"/>
          <w:szCs w:val="28"/>
          <w:highlight w:val="none"/>
        </w:rPr>
        <w:t>、</w:t>
      </w:r>
      <w:r>
        <w:rPr>
          <w:rFonts w:hint="eastAsia" w:ascii="宋体" w:hAnsi="宋体" w:eastAsia="宋体" w:cs="宋体"/>
          <w:b/>
          <w:sz w:val="28"/>
          <w:szCs w:val="28"/>
        </w:rPr>
        <w:t>投标人声明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rPr>
        <w:t>我方</w:t>
      </w:r>
      <w:r>
        <w:rPr>
          <w:rFonts w:hint="eastAsia" w:ascii="宋体" w:hAnsi="宋体" w:cs="宋体"/>
          <w:b w:val="0"/>
          <w:bCs/>
          <w:sz w:val="24"/>
          <w:szCs w:val="24"/>
          <w:lang w:val="en-US" w:eastAsia="zh-CN"/>
        </w:rPr>
        <w:t>自愿参与贵公司</w:t>
      </w:r>
      <w:r>
        <w:rPr>
          <w:rFonts w:hint="eastAsia" w:ascii="宋体" w:hAnsi="宋体" w:cs="SSJ-PK7482000002d-Identity-H"/>
          <w:color w:val="000000"/>
          <w:kern w:val="0"/>
          <w:sz w:val="24"/>
          <w:highlight w:val="none"/>
          <w:u w:val="single"/>
        </w:rPr>
        <w:t xml:space="preserve"> </w:t>
      </w:r>
      <w:r>
        <w:rPr>
          <w:rFonts w:hint="eastAsia" w:hAnsi="宋体"/>
          <w:color w:val="000000"/>
          <w:sz w:val="24"/>
          <w:highlight w:val="none"/>
          <w:u w:val="single"/>
          <w:lang w:val="en-US" w:eastAsia="zh-CN"/>
        </w:rPr>
        <w:t>编织袋</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JPZB-202306</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的投标，</w:t>
      </w:r>
      <w:r>
        <w:rPr>
          <w:rFonts w:hint="eastAsia" w:ascii="宋体" w:hAnsi="宋体" w:eastAsia="宋体" w:cs="宋体"/>
          <w:b w:val="0"/>
          <w:bCs/>
          <w:sz w:val="24"/>
          <w:szCs w:val="24"/>
        </w:rPr>
        <w:t>在此</w:t>
      </w:r>
      <w:r>
        <w:rPr>
          <w:rFonts w:hint="eastAsia" w:ascii="宋体" w:hAnsi="宋体" w:cs="宋体"/>
          <w:b w:val="0"/>
          <w:bCs/>
          <w:sz w:val="24"/>
          <w:szCs w:val="24"/>
          <w:lang w:val="en-US" w:eastAsia="zh-CN"/>
        </w:rPr>
        <w:t>郑重</w:t>
      </w:r>
      <w:r>
        <w:rPr>
          <w:rFonts w:hint="eastAsia" w:ascii="宋体" w:hAnsi="宋体" w:eastAsia="宋体" w:cs="宋体"/>
          <w:b w:val="0"/>
          <w:bCs/>
          <w:sz w:val="24"/>
          <w:szCs w:val="24"/>
        </w:rPr>
        <w:t>声明，我方具备并满足下列各项条款的规定</w:t>
      </w:r>
      <w:r>
        <w:rPr>
          <w:rFonts w:hint="eastAsia" w:ascii="宋体" w:hAnsi="宋体" w:cs="宋体"/>
          <w:b w:val="0"/>
          <w:bCs/>
          <w:sz w:val="24"/>
          <w:szCs w:val="24"/>
          <w:lang w:eastAsia="zh-CN"/>
        </w:rPr>
        <w:t>：</w:t>
      </w:r>
    </w:p>
    <w:p>
      <w:pPr>
        <w:keepNext w:val="0"/>
        <w:keepLines w:val="0"/>
        <w:pageBreakBefore w:val="0"/>
        <w:tabs>
          <w:tab w:val="left" w:pos="6720"/>
        </w:tabs>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lang w:val="en-US" w:eastAsia="zh-CN"/>
        </w:rPr>
        <w:t>一、</w:t>
      </w:r>
      <w:r>
        <w:rPr>
          <w:rFonts w:hint="eastAsia" w:ascii="宋体" w:hAnsi="宋体" w:eastAsia="宋体" w:cs="宋体"/>
          <w:b w:val="0"/>
          <w:bCs/>
          <w:sz w:val="24"/>
          <w:szCs w:val="24"/>
        </w:rPr>
        <w:t>具有独立承担民事责任的能力；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二、</w:t>
      </w:r>
      <w:r>
        <w:rPr>
          <w:rFonts w:hint="eastAsia" w:ascii="宋体" w:hAnsi="宋体" w:eastAsia="宋体" w:cs="宋体"/>
          <w:b w:val="0"/>
          <w:bCs/>
          <w:sz w:val="24"/>
          <w:szCs w:val="24"/>
        </w:rPr>
        <w:t>具有良好的商业信誉</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b w:val="0"/>
          <w:bCs/>
          <w:color w:val="000000"/>
          <w:kern w:val="2"/>
          <w:sz w:val="24"/>
          <w:szCs w:val="24"/>
          <w:highlight w:val="none"/>
        </w:rPr>
        <w:t>没有处于被责令停业、财产被冻结、接管、破产状态</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三、</w:t>
      </w:r>
      <w:r>
        <w:rPr>
          <w:rFonts w:hint="eastAsia" w:ascii="宋体" w:hAnsi="宋体" w:eastAsia="宋体" w:cs="宋体"/>
          <w:b w:val="0"/>
          <w:bCs/>
          <w:sz w:val="24"/>
          <w:szCs w:val="24"/>
        </w:rPr>
        <w:t>具有履行合同所必需的设备</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专业技术</w:t>
      </w:r>
      <w:r>
        <w:rPr>
          <w:rFonts w:hint="eastAsia" w:ascii="宋体" w:hAnsi="宋体" w:eastAsia="宋体" w:cs="宋体"/>
          <w:b w:val="0"/>
          <w:bCs/>
          <w:sz w:val="24"/>
          <w:szCs w:val="24"/>
          <w:lang w:val="en-US" w:eastAsia="zh-CN"/>
        </w:rPr>
        <w:t>和生产</w:t>
      </w:r>
      <w:r>
        <w:rPr>
          <w:rFonts w:hint="eastAsia" w:ascii="宋体" w:hAnsi="宋体" w:eastAsia="宋体" w:cs="宋体"/>
          <w:b w:val="0"/>
          <w:bCs/>
          <w:sz w:val="24"/>
          <w:szCs w:val="24"/>
        </w:rPr>
        <w:t>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四、</w:t>
      </w:r>
      <w:r>
        <w:rPr>
          <w:rFonts w:hint="eastAsia" w:ascii="宋体" w:hAnsi="宋体" w:eastAsia="宋体" w:cs="宋体"/>
          <w:b w:val="0"/>
          <w:bCs/>
          <w:sz w:val="24"/>
          <w:szCs w:val="24"/>
        </w:rPr>
        <w:t>健全的财务会计制度</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五、</w:t>
      </w:r>
      <w:r>
        <w:rPr>
          <w:rFonts w:hint="eastAsia" w:ascii="宋体" w:hAnsi="宋体" w:eastAsia="宋体" w:cs="宋体"/>
          <w:b w:val="0"/>
          <w:bCs/>
          <w:sz w:val="24"/>
          <w:szCs w:val="24"/>
        </w:rPr>
        <w:t>近三年内，在经营活动中没有重大违法记录；</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六、</w:t>
      </w:r>
      <w:r>
        <w:rPr>
          <w:rFonts w:hint="eastAsia" w:ascii="宋体" w:hAnsi="宋体" w:eastAsia="宋体" w:cs="宋体"/>
          <w:b w:val="0"/>
          <w:bCs/>
          <w:color w:val="000000"/>
          <w:sz w:val="24"/>
          <w:szCs w:val="24"/>
          <w:highlight w:val="none"/>
        </w:rPr>
        <w:t>保证</w:t>
      </w:r>
      <w:r>
        <w:rPr>
          <w:rFonts w:hint="eastAsia" w:ascii="宋体" w:hAnsi="宋体" w:eastAsia="宋体" w:cs="宋体"/>
          <w:b w:val="0"/>
          <w:bCs/>
          <w:color w:val="000000"/>
          <w:sz w:val="24"/>
          <w:szCs w:val="24"/>
          <w:highlight w:val="none"/>
          <w:lang w:val="en-US" w:eastAsia="zh-CN"/>
        </w:rPr>
        <w:t>本次投标文件</w:t>
      </w:r>
      <w:r>
        <w:rPr>
          <w:rFonts w:hint="eastAsia" w:ascii="宋体" w:hAnsi="宋体" w:eastAsia="宋体" w:cs="宋体"/>
          <w:b w:val="0"/>
          <w:bCs/>
          <w:color w:val="000000"/>
          <w:sz w:val="24"/>
          <w:szCs w:val="24"/>
          <w:highlight w:val="none"/>
        </w:rPr>
        <w:t>所提供的全部资料</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数据是</w:t>
      </w:r>
      <w:r>
        <w:rPr>
          <w:rFonts w:hint="eastAsia" w:ascii="宋体" w:hAnsi="宋体" w:eastAsia="宋体" w:cs="宋体"/>
          <w:b w:val="0"/>
          <w:bCs/>
          <w:color w:val="000000"/>
          <w:sz w:val="24"/>
          <w:szCs w:val="24"/>
          <w:highlight w:val="none"/>
        </w:rPr>
        <w:t>真实</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准确的。</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p>
    <w:p>
      <w:pPr>
        <w:keepNext w:val="0"/>
        <w:keepLines w:val="0"/>
        <w:pageBreakBefore w:val="0"/>
        <w:kinsoku/>
        <w:overflowPunct/>
        <w:topLinePunct w:val="0"/>
        <w:autoSpaceDE/>
        <w:autoSpaceDN/>
        <w:bidi w:val="0"/>
        <w:adjustRightInd/>
        <w:snapToGrid/>
        <w:spacing w:line="440" w:lineRule="exact"/>
        <w:textAlignment w:val="auto"/>
        <w:rPr>
          <w:rFonts w:hint="eastAsia" w:ascii="宋体" w:hAnsi="宋体" w:eastAsia="宋体" w:cs="宋体"/>
          <w:b w:val="0"/>
          <w:bCs/>
          <w:sz w:val="24"/>
          <w:szCs w:val="24"/>
        </w:rPr>
      </w:pP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投标人（全称并加盖公章）：</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right"/>
        <w:textAlignment w:val="auto"/>
        <w:rPr>
          <w:rFonts w:hint="eastAsia" w:ascii="宋体" w:hAnsi="宋体" w:eastAsia="宋体" w:cs="宋体"/>
          <w:b w:val="0"/>
          <w:bCs/>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人(签字)</w:t>
      </w:r>
      <w:r>
        <w:rPr>
          <w:rFonts w:hint="eastAsia" w:ascii="宋体" w:hAnsi="宋体" w:eastAsia="宋体" w:cs="宋体"/>
          <w:b w:val="0"/>
          <w:bCs/>
          <w:sz w:val="24"/>
          <w:szCs w:val="24"/>
        </w:rPr>
        <w:t>：</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b/>
          <w:bCs/>
          <w:color w:val="000000"/>
          <w:sz w:val="28"/>
          <w:szCs w:val="28"/>
          <w:highlight w:val="none"/>
          <w:lang w:val="en-US" w:eastAsia="zh-CN"/>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日      期：</w:t>
      </w:r>
      <w:r>
        <w:rPr>
          <w:rFonts w:hint="eastAsia" w:ascii="宋体" w:hAnsi="宋体" w:eastAsia="宋体" w:cs="宋体"/>
          <w:b w:val="0"/>
          <w:bCs/>
          <w:sz w:val="24"/>
          <w:szCs w:val="24"/>
          <w:u w:val="single"/>
        </w:rPr>
        <w:t xml:space="preserve"> </w:t>
      </w:r>
      <w:r>
        <w:rPr>
          <w:rFonts w:hint="eastAsia" w:ascii="宋体" w:hAnsi="宋体" w:cs="宋体"/>
          <w:b w:val="0"/>
          <w:bCs/>
          <w:sz w:val="24"/>
          <w:szCs w:val="24"/>
          <w:u w:val="single"/>
          <w:lang w:val="en-US" w:eastAsia="zh-CN"/>
        </w:rPr>
        <w:t>2023</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年</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月</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日</w:t>
      </w:r>
    </w:p>
    <w:p>
      <w:pPr>
        <w:rPr>
          <w:rFonts w:hint="eastAsia" w:ascii="宋体" w:hAnsi="宋体"/>
          <w:b/>
          <w:bCs/>
          <w:color w:val="000000"/>
          <w:sz w:val="28"/>
          <w:szCs w:val="28"/>
          <w:highlight w:val="none"/>
          <w:lang w:val="en-US" w:eastAsia="zh-CN"/>
        </w:rPr>
      </w:pPr>
    </w:p>
    <w:p>
      <w:pPr>
        <w:rPr>
          <w:rFonts w:hint="eastAsia" w:ascii="宋体" w:hAnsi="宋体"/>
          <w:b/>
          <w:bCs/>
          <w:color w:val="000000"/>
          <w:sz w:val="28"/>
          <w:szCs w:val="28"/>
          <w:highlight w:val="none"/>
          <w:lang w:val="en-US" w:eastAsia="zh-CN"/>
        </w:rPr>
      </w:pPr>
    </w:p>
    <w:p>
      <w:pPr>
        <w:rPr>
          <w:rFonts w:hint="eastAsia" w:ascii="宋体" w:hAnsi="宋体"/>
          <w:b/>
          <w:bCs/>
          <w:color w:val="000000"/>
          <w:sz w:val="28"/>
          <w:szCs w:val="28"/>
          <w:highlight w:val="none"/>
          <w:lang w:val="en-US" w:eastAsia="zh-CN"/>
        </w:rPr>
      </w:pPr>
    </w:p>
    <w:p>
      <w:pPr>
        <w:pStyle w:val="3"/>
        <w:numPr>
          <w:ilvl w:val="1"/>
          <w:numId w:val="0"/>
        </w:numPr>
        <w:jc w:val="both"/>
        <w:rPr>
          <w:rFonts w:hint="eastAsia" w:ascii="宋体" w:hAnsi="宋体"/>
          <w:b/>
          <w:bCs/>
          <w:color w:val="000000"/>
          <w:sz w:val="28"/>
          <w:szCs w:val="28"/>
          <w:highlight w:val="none"/>
          <w:lang w:val="en-US" w:eastAsia="zh-CN"/>
        </w:rPr>
      </w:pPr>
    </w:p>
    <w:p>
      <w:pPr>
        <w:pStyle w:val="3"/>
        <w:numPr>
          <w:ilvl w:val="1"/>
          <w:numId w:val="0"/>
        </w:numPr>
        <w:ind w:firstLine="2530" w:firstLineChars="900"/>
        <w:jc w:val="both"/>
        <w:rPr>
          <w:rFonts w:hint="eastAsia" w:ascii="宋体" w:hAnsi="宋体"/>
          <w:b/>
          <w:bCs/>
          <w:color w:val="000000"/>
          <w:sz w:val="28"/>
          <w:szCs w:val="28"/>
          <w:highlight w:val="none"/>
          <w:lang w:val="en-US" w:eastAsia="zh-CN"/>
        </w:rPr>
      </w:pPr>
    </w:p>
    <w:p>
      <w:pPr>
        <w:rPr>
          <w:rFonts w:hint="eastAsia"/>
          <w:lang w:val="en-US" w:eastAsia="zh-CN"/>
        </w:rPr>
      </w:pPr>
    </w:p>
    <w:p>
      <w:pPr>
        <w:pStyle w:val="3"/>
        <w:numPr>
          <w:ilvl w:val="1"/>
          <w:numId w:val="0"/>
        </w:numPr>
        <w:ind w:firstLine="2530" w:firstLineChars="900"/>
        <w:jc w:val="both"/>
        <w:rPr>
          <w:rFonts w:ascii="宋体" w:hAnsi="宋体"/>
          <w:bCs/>
          <w:color w:val="000000"/>
          <w:sz w:val="24"/>
          <w:highlight w:val="none"/>
        </w:rPr>
      </w:pPr>
      <w:r>
        <w:rPr>
          <w:rFonts w:hint="eastAsia" w:ascii="宋体" w:hAnsi="宋体"/>
          <w:b/>
          <w:bCs/>
          <w:color w:val="000000"/>
          <w:sz w:val="28"/>
          <w:szCs w:val="28"/>
          <w:highlight w:val="none"/>
          <w:lang w:val="en-US" w:eastAsia="zh-CN"/>
        </w:rPr>
        <w:t>六、</w:t>
      </w:r>
      <w:r>
        <w:rPr>
          <w:rFonts w:hint="eastAsia" w:ascii="宋体" w:hAnsi="宋体"/>
          <w:bCs/>
          <w:color w:val="000000"/>
          <w:sz w:val="28"/>
          <w:szCs w:val="28"/>
          <w:highlight w:val="none"/>
        </w:rPr>
        <w:t>资格审查资料</w:t>
      </w:r>
      <w:bookmarkEnd w:id="94"/>
      <w:bookmarkEnd w:id="95"/>
      <w:bookmarkEnd w:id="96"/>
      <w:bookmarkEnd w:id="97"/>
      <w:bookmarkEnd w:id="98"/>
      <w:bookmarkEnd w:id="99"/>
      <w:bookmarkEnd w:id="100"/>
      <w:bookmarkEnd w:id="101"/>
      <w:bookmarkEnd w:id="102"/>
      <w:bookmarkStart w:id="103" w:name="_Toc261618237"/>
      <w:bookmarkStart w:id="104" w:name="_Toc128361289"/>
      <w:bookmarkStart w:id="105" w:name="_Toc317592250"/>
      <w:bookmarkStart w:id="106" w:name="_Toc256157458"/>
      <w:bookmarkStart w:id="107" w:name="_Toc43885686"/>
      <w:bookmarkStart w:id="108" w:name="_Toc119506531"/>
      <w:bookmarkStart w:id="109" w:name="_Toc119549385"/>
      <w:bookmarkStart w:id="110" w:name="_Toc316975813"/>
      <w:bookmarkStart w:id="111" w:name="_Toc256588130"/>
      <w:bookmarkStart w:id="112" w:name="_Toc256516145"/>
    </w:p>
    <w:bookmarkEnd w:id="103"/>
    <w:bookmarkEnd w:id="104"/>
    <w:bookmarkEnd w:id="105"/>
    <w:bookmarkEnd w:id="106"/>
    <w:bookmarkEnd w:id="107"/>
    <w:bookmarkEnd w:id="108"/>
    <w:bookmarkEnd w:id="109"/>
    <w:bookmarkEnd w:id="110"/>
    <w:p>
      <w:pPr>
        <w:ind w:firstLine="480" w:firstLineChars="200"/>
        <w:rPr>
          <w:rFonts w:hint="eastAsia" w:ascii="宋体" w:hAnsi="宋体"/>
          <w:color w:val="000000"/>
          <w:sz w:val="24"/>
          <w:highlight w:val="none"/>
        </w:rPr>
      </w:pPr>
      <w:bookmarkStart w:id="113" w:name="_Toc256157461"/>
      <w:bookmarkStart w:id="114" w:name="_Toc43885687"/>
      <w:r>
        <w:rPr>
          <w:rFonts w:hint="eastAsia" w:hAnsi="宋体"/>
          <w:color w:val="000000"/>
          <w:sz w:val="24"/>
          <w:highlight w:val="none"/>
          <w:lang w:val="en-US" w:eastAsia="zh-CN"/>
        </w:rPr>
        <w:t>投标人</w:t>
      </w:r>
      <w:r>
        <w:rPr>
          <w:rFonts w:hint="eastAsia" w:ascii="宋体" w:hAnsi="宋体"/>
          <w:color w:val="000000"/>
          <w:sz w:val="24"/>
          <w:highlight w:val="none"/>
        </w:rPr>
        <w:t>应按照《第</w:t>
      </w:r>
      <w:r>
        <w:rPr>
          <w:rFonts w:hint="eastAsia" w:ascii="宋体" w:hAnsi="宋体"/>
          <w:color w:val="000000"/>
          <w:sz w:val="24"/>
          <w:highlight w:val="none"/>
          <w:lang w:val="en-US" w:eastAsia="zh-CN"/>
        </w:rPr>
        <w:t>一</w:t>
      </w:r>
      <w:r>
        <w:rPr>
          <w:rFonts w:hint="eastAsia" w:ascii="宋体" w:hAnsi="宋体"/>
          <w:color w:val="000000"/>
          <w:sz w:val="24"/>
          <w:highlight w:val="none"/>
        </w:rPr>
        <w:t>章</w:t>
      </w:r>
      <w:r>
        <w:rPr>
          <w:rFonts w:hint="eastAsia" w:ascii="宋体" w:hAnsi="宋体"/>
          <w:color w:val="000000"/>
          <w:sz w:val="24"/>
          <w:highlight w:val="none"/>
          <w:lang w:val="en-US" w:eastAsia="zh-CN"/>
        </w:rPr>
        <w:t>投标</w:t>
      </w:r>
      <w:r>
        <w:rPr>
          <w:rFonts w:hint="eastAsia" w:ascii="宋体" w:hAnsi="宋体"/>
          <w:color w:val="000000"/>
          <w:sz w:val="24"/>
          <w:highlight w:val="none"/>
        </w:rPr>
        <w:t>须知》第2项</w:t>
      </w:r>
      <w:r>
        <w:rPr>
          <w:rFonts w:hint="eastAsia" w:hAnsi="宋体"/>
          <w:color w:val="000000"/>
          <w:sz w:val="24"/>
          <w:highlight w:val="none"/>
          <w:lang w:val="en-US" w:eastAsia="zh-CN"/>
        </w:rPr>
        <w:t>投标人</w:t>
      </w:r>
      <w:r>
        <w:rPr>
          <w:rFonts w:hint="eastAsia" w:ascii="宋体" w:hAnsi="宋体"/>
          <w:color w:val="000000"/>
          <w:sz w:val="24"/>
          <w:highlight w:val="none"/>
        </w:rPr>
        <w:t>资格标准提供相应的材料</w:t>
      </w:r>
      <w:r>
        <w:rPr>
          <w:rFonts w:hint="eastAsia" w:ascii="宋体" w:hAnsi="宋体"/>
          <w:color w:val="000000"/>
          <w:sz w:val="24"/>
          <w:highlight w:val="none"/>
          <w:lang w:eastAsia="zh-CN"/>
        </w:rPr>
        <w:t>，</w:t>
      </w:r>
      <w:r>
        <w:rPr>
          <w:rFonts w:hint="eastAsia" w:ascii="宋体" w:hAnsi="宋体"/>
          <w:color w:val="000000"/>
          <w:sz w:val="24"/>
          <w:highlight w:val="none"/>
        </w:rPr>
        <w:t>复印件加盖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1、</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2</w:t>
      </w:r>
      <w:r>
        <w:rPr>
          <w:rFonts w:hint="eastAsia" w:ascii="宋体" w:hAnsi="宋体" w:eastAsia="宋体" w:cs="宋体"/>
          <w:b w:val="0"/>
          <w:bCs w:val="0"/>
          <w:color w:val="000000"/>
          <w:kern w:val="2"/>
          <w:sz w:val="24"/>
          <w:szCs w:val="24"/>
          <w:highlight w:val="none"/>
        </w:rPr>
        <w:t>、</w:t>
      </w:r>
      <w:r>
        <w:rPr>
          <w:rFonts w:hint="eastAsia" w:ascii="宋体" w:hAnsi="宋体" w:cs="宋体"/>
          <w:b w:val="0"/>
          <w:bCs w:val="0"/>
          <w:color w:val="000000"/>
          <w:kern w:val="2"/>
          <w:sz w:val="24"/>
          <w:szCs w:val="24"/>
          <w:highlight w:val="none"/>
          <w:lang w:val="en-US" w:eastAsia="zh-CN"/>
        </w:rPr>
        <w:t>增值税一般纳税人资格证明材料（证明材料须注有税务部门加盖的增值税一般纳税人印章或提供税务局网站打印的能够体现是否为一般纳税人的“纳税人基本信息查询”页面或</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color w:val="000000"/>
          <w:sz w:val="24"/>
          <w:highlight w:val="none"/>
          <w:lang w:val="en-US" w:eastAsia="zh-CN"/>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s="宋体"/>
          <w:b w:val="0"/>
          <w:bCs w:val="0"/>
          <w:color w:val="000000"/>
          <w:kern w:val="2"/>
          <w:sz w:val="24"/>
          <w:szCs w:val="24"/>
          <w:highlight w:val="none"/>
          <w:lang w:val="en-US" w:eastAsia="zh-CN"/>
        </w:rPr>
        <w:t>4、</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委托检测的，且检测日期</w:t>
      </w:r>
      <w:r>
        <w:rPr>
          <w:rFonts w:hint="eastAsia" w:ascii="宋体" w:hAnsi="宋体"/>
          <w:color w:val="000000"/>
          <w:kern w:val="2"/>
          <w:sz w:val="24"/>
          <w:szCs w:val="24"/>
          <w:highlight w:val="none"/>
        </w:rPr>
        <w:t>必须</w:t>
      </w:r>
      <w:r>
        <w:rPr>
          <w:rFonts w:hint="eastAsia" w:ascii="宋体" w:hAnsi="宋体" w:cs="宋体"/>
          <w:b w:val="0"/>
          <w:bCs w:val="0"/>
          <w:sz w:val="24"/>
          <w:szCs w:val="24"/>
          <w:lang w:val="en-US" w:eastAsia="zh-CN"/>
        </w:rPr>
        <w:t>是2022年1月1日后的</w:t>
      </w:r>
      <w:r>
        <w:rPr>
          <w:rFonts w:hint="eastAsia" w:ascii="宋体" w:hAnsi="宋体" w:cs="宋体"/>
          <w:b w:val="0"/>
          <w:bCs w:val="0"/>
          <w:sz w:val="24"/>
          <w:szCs w:val="24"/>
          <w:lang w:eastAsia="zh-CN"/>
        </w:rPr>
        <w:t>）</w:t>
      </w:r>
      <w:r>
        <w:rPr>
          <w:rFonts w:hint="eastAsia" w:ascii="宋体" w:hAnsi="宋体"/>
          <w:color w:val="00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bCs/>
          <w:color w:val="000000"/>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5、</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原件（详见招标文件格式三）；</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bCs/>
          <w:color w:val="000000"/>
          <w:sz w:val="24"/>
          <w:szCs w:val="24"/>
          <w:highlight w:val="none"/>
          <w:lang w:val="en-US" w:eastAsia="zh-CN"/>
        </w:rPr>
        <w:t>6、</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投标代表是法定代表人无需提供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p>
    <w:p>
      <w:pPr>
        <w:ind w:firstLine="480" w:firstLineChars="200"/>
        <w:rPr>
          <w:rFonts w:hint="eastAsia" w:ascii="宋体" w:hAnsi="宋体"/>
          <w:b/>
          <w:bCs/>
          <w:color w:val="000000"/>
          <w:sz w:val="28"/>
          <w:szCs w:val="28"/>
          <w:highlight w:val="none"/>
          <w:lang w:val="en-US" w:eastAsia="zh-CN"/>
        </w:rPr>
      </w:pPr>
      <w:r>
        <w:rPr>
          <w:rFonts w:hint="eastAsia" w:ascii="宋体" w:hAnsi="宋体"/>
          <w:color w:val="000000"/>
          <w:sz w:val="24"/>
          <w:highlight w:val="none"/>
          <w:lang w:val="en-US" w:eastAsia="zh-CN"/>
        </w:rPr>
        <w:t>7、其它资料。</w:t>
      </w: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r>
        <w:rPr>
          <w:rFonts w:hint="eastAsia" w:ascii="宋体" w:hAnsi="宋体"/>
          <w:b/>
          <w:bCs/>
          <w:color w:val="000000"/>
          <w:sz w:val="28"/>
          <w:szCs w:val="28"/>
          <w:highlight w:val="none"/>
          <w:lang w:val="en-US" w:eastAsia="zh-CN"/>
        </w:rPr>
        <w:t>七、商务部分</w:t>
      </w:r>
      <w:r>
        <w:rPr>
          <w:rFonts w:hint="eastAsia" w:ascii="宋体" w:hAnsi="宋体"/>
          <w:bCs/>
          <w:color w:val="000000"/>
          <w:sz w:val="28"/>
          <w:szCs w:val="28"/>
          <w:highlight w:val="none"/>
        </w:rPr>
        <w:t>资料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2"/>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投标人声明</w:t>
      </w:r>
      <w:r>
        <w:rPr>
          <w:rFonts w:hint="eastAsia" w:ascii="宋体" w:hAnsi="宋体"/>
          <w:bCs/>
          <w:color w:val="000000"/>
          <w:sz w:val="24"/>
          <w:szCs w:val="24"/>
          <w:highlight w:val="none"/>
          <w:lang w:val="en-US" w:eastAsia="zh-CN"/>
        </w:rPr>
        <w:t>（详见招标文件格式五）；</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s="宋体"/>
          <w:b w:val="0"/>
          <w:bCs/>
          <w:sz w:val="24"/>
          <w:szCs w:val="24"/>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hAnsi="宋体"/>
          <w:color w:val="000000"/>
          <w:sz w:val="24"/>
          <w:highlight w:val="none"/>
          <w:lang w:val="en-US" w:eastAsia="zh-CN"/>
        </w:rPr>
        <w:t>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2022年度财务报表（含资产负债表、损益表和现金流量表）；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近3年来业绩情况等（列表）；</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b w:val="0"/>
          <w:bCs w:val="0"/>
          <w:color w:val="000000"/>
          <w:sz w:val="28"/>
          <w:szCs w:val="28"/>
          <w:highlight w:val="none"/>
          <w:lang w:val="en-US" w:eastAsia="zh-CN"/>
        </w:rPr>
      </w:pPr>
      <w:r>
        <w:rPr>
          <w:rFonts w:hint="eastAsia" w:ascii="宋体" w:hAnsi="宋体"/>
          <w:color w:val="000000"/>
          <w:sz w:val="24"/>
          <w:highlight w:val="none"/>
          <w:lang w:val="en-US" w:eastAsia="zh-CN"/>
        </w:rPr>
        <w:t>6、</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3"/>
        <w:numPr>
          <w:ilvl w:val="1"/>
          <w:numId w:val="0"/>
        </w:numPr>
        <w:spacing w:before="120" w:after="120" w:line="400" w:lineRule="exact"/>
        <w:jc w:val="both"/>
        <w:rPr>
          <w:rFonts w:hint="eastAsia" w:ascii="宋体" w:hAnsi="宋体"/>
          <w:b w:val="0"/>
          <w:bCs w:val="0"/>
          <w:color w:val="000000"/>
          <w:sz w:val="28"/>
          <w:szCs w:val="28"/>
          <w:highlight w:val="none"/>
          <w:lang w:val="en-US" w:eastAsia="zh-CN"/>
        </w:rPr>
      </w:pPr>
    </w:p>
    <w:p>
      <w:pPr>
        <w:rPr>
          <w:rFonts w:hint="eastAsia"/>
          <w:lang w:val="en-US" w:eastAsia="zh-CN"/>
        </w:rPr>
      </w:pPr>
    </w:p>
    <w:p>
      <w:pPr>
        <w:pStyle w:val="3"/>
        <w:numPr>
          <w:ilvl w:val="1"/>
          <w:numId w:val="0"/>
        </w:numPr>
        <w:spacing w:before="120" w:after="120" w:line="400" w:lineRule="exact"/>
        <w:ind w:firstLine="3360" w:firstLineChars="1200"/>
        <w:jc w:val="both"/>
        <w:rPr>
          <w:rFonts w:hint="eastAsia" w:ascii="宋体" w:hAnsi="宋体"/>
          <w:b w:val="0"/>
          <w:bCs w:val="0"/>
          <w:color w:val="000000"/>
          <w:sz w:val="24"/>
          <w:highlight w:val="none"/>
        </w:rPr>
      </w:pPr>
      <w:r>
        <w:rPr>
          <w:rFonts w:hint="eastAsia" w:ascii="宋体" w:hAnsi="宋体"/>
          <w:b w:val="0"/>
          <w:bCs w:val="0"/>
          <w:color w:val="000000"/>
          <w:sz w:val="28"/>
          <w:szCs w:val="28"/>
          <w:highlight w:val="none"/>
          <w:lang w:val="en-US" w:eastAsia="zh-CN"/>
        </w:rPr>
        <w:t>附：</w:t>
      </w:r>
      <w:r>
        <w:rPr>
          <w:rFonts w:hint="eastAsia" w:ascii="宋体" w:hAnsi="宋体"/>
          <w:b w:val="0"/>
          <w:bCs w:val="0"/>
          <w:color w:val="000000"/>
          <w:sz w:val="28"/>
          <w:szCs w:val="28"/>
          <w:highlight w:val="none"/>
        </w:rPr>
        <w:t>原件的复印件</w:t>
      </w:r>
    </w:p>
    <w:bookmarkEnd w:id="111"/>
    <w:bookmarkEnd w:id="112"/>
    <w:bookmarkEnd w:id="113"/>
    <w:bookmarkEnd w:id="114"/>
    <w:p>
      <w:pPr>
        <w:rPr>
          <w:rFonts w:ascii="宋体" w:hAnsi="宋体"/>
          <w:color w:val="000000"/>
          <w:highlight w:val="none"/>
        </w:rPr>
      </w:pPr>
    </w:p>
    <w:tbl>
      <w:tblPr>
        <w:tblStyle w:val="13"/>
        <w:tblW w:w="91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7263"/>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b/>
                <w:color w:val="000000"/>
                <w:kern w:val="0"/>
                <w:sz w:val="24"/>
                <w:highlight w:val="none"/>
              </w:rPr>
            </w:pPr>
            <w:r>
              <w:rPr>
                <w:rFonts w:hint="eastAsia" w:ascii="宋体" w:hAnsi="宋体" w:cs="宋体"/>
                <w:b/>
                <w:color w:val="000000"/>
                <w:kern w:val="0"/>
                <w:sz w:val="24"/>
                <w:highlight w:val="none"/>
              </w:rPr>
              <w:t>序号</w:t>
            </w:r>
          </w:p>
        </w:tc>
        <w:tc>
          <w:tcPr>
            <w:tcW w:w="7263" w:type="dxa"/>
            <w:vAlign w:val="center"/>
          </w:tcPr>
          <w:p>
            <w:pPr>
              <w:widowControl/>
              <w:jc w:val="center"/>
              <w:rPr>
                <w:rFonts w:ascii="宋体" w:hAnsi="宋体" w:cs="宋体"/>
                <w:b/>
                <w:color w:val="000000"/>
                <w:kern w:val="0"/>
                <w:sz w:val="24"/>
                <w:highlight w:val="none"/>
              </w:rPr>
            </w:pPr>
            <w:r>
              <w:rPr>
                <w:rFonts w:hint="eastAsia" w:ascii="宋体" w:hAnsi="宋体" w:cs="宋体"/>
                <w:b/>
                <w:color w:val="000000"/>
                <w:kern w:val="0"/>
                <w:sz w:val="24"/>
                <w:highlight w:val="none"/>
              </w:rPr>
              <w:t>名   称</w:t>
            </w:r>
          </w:p>
        </w:tc>
        <w:tc>
          <w:tcPr>
            <w:tcW w:w="955" w:type="dxa"/>
            <w:vAlign w:val="center"/>
          </w:tcPr>
          <w:p>
            <w:pPr>
              <w:widowControl/>
              <w:jc w:val="center"/>
              <w:rPr>
                <w:rFonts w:ascii="宋体" w:hAnsi="宋体" w:cs="宋体"/>
                <w:b/>
                <w:color w:val="000000"/>
                <w:kern w:val="0"/>
                <w:sz w:val="24"/>
                <w:highlight w:val="none"/>
              </w:rPr>
            </w:pPr>
            <w:r>
              <w:rPr>
                <w:rFonts w:hint="eastAsia" w:ascii="宋体" w:hAnsi="宋体" w:cs="宋体"/>
                <w:b/>
                <w:color w:val="000000"/>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1</w:t>
            </w:r>
          </w:p>
        </w:tc>
        <w:tc>
          <w:tcPr>
            <w:tcW w:w="7263" w:type="dxa"/>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企业法人</w:t>
            </w:r>
            <w:r>
              <w:rPr>
                <w:rFonts w:hint="eastAsia" w:ascii="宋体" w:hAnsi="宋体" w:cs="宋体"/>
                <w:color w:val="000000"/>
                <w:kern w:val="0"/>
                <w:sz w:val="24"/>
                <w:highlight w:val="none"/>
              </w:rPr>
              <w:t>营业执照</w:t>
            </w:r>
            <w:r>
              <w:rPr>
                <w:rFonts w:hint="eastAsia" w:ascii="宋体" w:hAnsi="宋体" w:cs="宋体"/>
                <w:color w:val="000000"/>
                <w:kern w:val="0"/>
                <w:sz w:val="24"/>
                <w:highlight w:val="none"/>
                <w:lang w:val="en-US" w:eastAsia="zh-CN"/>
              </w:rPr>
              <w:t>正本或副本、</w:t>
            </w:r>
            <w:r>
              <w:rPr>
                <w:rFonts w:hint="eastAsia" w:ascii="宋体" w:hAnsi="宋体" w:cs="宋体"/>
                <w:b w:val="0"/>
                <w:bCs w:val="0"/>
                <w:color w:val="000000"/>
                <w:kern w:val="2"/>
                <w:sz w:val="24"/>
                <w:szCs w:val="24"/>
                <w:highlight w:val="none"/>
                <w:lang w:val="en-US" w:eastAsia="zh-CN"/>
              </w:rPr>
              <w:t>增值税一般纳税人资格证明材料</w:t>
            </w:r>
          </w:p>
        </w:tc>
        <w:tc>
          <w:tcPr>
            <w:tcW w:w="955"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2</w:t>
            </w:r>
          </w:p>
        </w:tc>
        <w:tc>
          <w:tcPr>
            <w:tcW w:w="7263" w:type="dxa"/>
            <w:vAlign w:val="center"/>
          </w:tcPr>
          <w:p>
            <w:pPr>
              <w:widowControl/>
              <w:jc w:val="center"/>
              <w:rPr>
                <w:rFonts w:ascii="宋体" w:hAnsi="宋体" w:cs="宋体"/>
                <w:color w:val="000000"/>
                <w:kern w:val="0"/>
                <w:sz w:val="24"/>
                <w:highlight w:val="none"/>
              </w:rPr>
            </w:pP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p>
        </w:tc>
        <w:tc>
          <w:tcPr>
            <w:tcW w:w="955"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3</w:t>
            </w:r>
          </w:p>
        </w:tc>
        <w:tc>
          <w:tcPr>
            <w:tcW w:w="7263" w:type="dxa"/>
            <w:vAlign w:val="center"/>
          </w:tcPr>
          <w:p>
            <w:pPr>
              <w:autoSpaceDE w:val="0"/>
              <w:autoSpaceDN w:val="0"/>
              <w:adjustRightInd w:val="0"/>
              <w:spacing w:line="420" w:lineRule="exact"/>
              <w:jc w:val="center"/>
              <w:rPr>
                <w:rFonts w:ascii="宋体" w:hAnsi="宋体" w:cs="宋体"/>
                <w:color w:val="000000"/>
                <w:kern w:val="0"/>
                <w:sz w:val="24"/>
                <w:highlight w:val="none"/>
              </w:rPr>
            </w:pP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p>
        </w:tc>
        <w:tc>
          <w:tcPr>
            <w:tcW w:w="955"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4</w:t>
            </w:r>
          </w:p>
        </w:tc>
        <w:tc>
          <w:tcPr>
            <w:tcW w:w="7263" w:type="dxa"/>
            <w:vAlign w:val="center"/>
          </w:tcPr>
          <w:p>
            <w:pPr>
              <w:widowControl/>
              <w:jc w:val="center"/>
              <w:rPr>
                <w:rFonts w:hint="eastAsia" w:ascii="宋体" w:hAnsi="宋体" w:eastAsia="宋体" w:cs="宋体"/>
                <w:color w:val="000000"/>
                <w:kern w:val="0"/>
                <w:sz w:val="24"/>
                <w:highlight w:val="none"/>
                <w:lang w:eastAsia="zh-CN"/>
              </w:rPr>
            </w:pP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及</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若有</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rPr>
              <w:t>身份证</w:t>
            </w:r>
          </w:p>
        </w:tc>
        <w:tc>
          <w:tcPr>
            <w:tcW w:w="955" w:type="dxa"/>
            <w:vAlign w:val="center"/>
          </w:tcPr>
          <w:p>
            <w:pPr>
              <w:widowControl/>
              <w:jc w:val="center"/>
              <w:rPr>
                <w:rFonts w:ascii="宋体" w:hAnsi="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5</w:t>
            </w:r>
          </w:p>
        </w:tc>
        <w:tc>
          <w:tcPr>
            <w:tcW w:w="7263"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其它</w:t>
            </w:r>
            <w:r>
              <w:rPr>
                <w:rFonts w:hint="eastAsia" w:ascii="宋体" w:hAnsi="宋体" w:cs="宋体"/>
                <w:color w:val="000000"/>
                <w:kern w:val="0"/>
                <w:sz w:val="24"/>
                <w:highlight w:val="none"/>
                <w:lang w:val="en-US" w:eastAsia="zh-CN"/>
              </w:rPr>
              <w:t>证书</w:t>
            </w:r>
            <w:r>
              <w:rPr>
                <w:rFonts w:hint="eastAsia" w:ascii="宋体" w:hAnsi="宋体" w:cs="宋体"/>
                <w:color w:val="000000"/>
                <w:kern w:val="0"/>
                <w:sz w:val="24"/>
                <w:highlight w:val="none"/>
                <w:lang w:eastAsia="zh-CN"/>
              </w:rPr>
              <w:t>（</w:t>
            </w:r>
            <w:r>
              <w:rPr>
                <w:rFonts w:hint="eastAsia" w:ascii="宋体" w:hAnsi="宋体" w:cs="宋体"/>
                <w:color w:val="000000"/>
                <w:kern w:val="0"/>
                <w:sz w:val="24"/>
                <w:highlight w:val="none"/>
                <w:lang w:val="en-US" w:eastAsia="zh-CN"/>
              </w:rPr>
              <w:t>如</w:t>
            </w:r>
            <w:r>
              <w:rPr>
                <w:rFonts w:hint="eastAsia" w:ascii="宋体" w:hAnsi="宋体"/>
                <w:color w:val="000000"/>
                <w:sz w:val="24"/>
                <w:highlight w:val="none"/>
                <w:lang w:val="en-US" w:eastAsia="zh-CN"/>
              </w:rPr>
              <w:t>信用、管理体系认证、荣誉及政府部门奖励、产品、技术等证书</w:t>
            </w:r>
            <w:r>
              <w:rPr>
                <w:rFonts w:hint="eastAsia" w:ascii="宋体" w:hAnsi="宋体" w:cs="宋体"/>
                <w:color w:val="000000"/>
                <w:kern w:val="0"/>
                <w:sz w:val="24"/>
                <w:highlight w:val="none"/>
                <w:lang w:eastAsia="zh-CN"/>
              </w:rPr>
              <w:t>）</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p>
        </w:tc>
        <w:tc>
          <w:tcPr>
            <w:tcW w:w="955"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jc w:val="center"/>
        </w:trPr>
        <w:tc>
          <w:tcPr>
            <w:tcW w:w="916"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6</w:t>
            </w:r>
          </w:p>
        </w:tc>
        <w:tc>
          <w:tcPr>
            <w:tcW w:w="7263" w:type="dxa"/>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w:t>
            </w:r>
          </w:p>
        </w:tc>
        <w:tc>
          <w:tcPr>
            <w:tcW w:w="955" w:type="dxa"/>
            <w:vAlign w:val="center"/>
          </w:tcPr>
          <w:p>
            <w:pPr>
              <w:widowControl/>
              <w:jc w:val="center"/>
              <w:rPr>
                <w:rFonts w:ascii="宋体" w:hAnsi="宋体" w:cs="宋体"/>
                <w:color w:val="000000"/>
                <w:kern w:val="0"/>
                <w:sz w:val="24"/>
                <w:highlight w:val="none"/>
              </w:rPr>
            </w:pPr>
          </w:p>
        </w:tc>
      </w:tr>
    </w:tbl>
    <w:p>
      <w:pPr>
        <w:spacing w:line="360" w:lineRule="auto"/>
        <w:rPr>
          <w:rFonts w:hint="eastAsia" w:ascii="宋体" w:hAnsi="宋体"/>
          <w:bCs/>
          <w:color w:val="000000"/>
          <w:sz w:val="28"/>
          <w:szCs w:val="28"/>
          <w:highlight w:val="none"/>
          <w:lang w:val="en-US" w:eastAsia="zh-CN"/>
        </w:rPr>
      </w:pPr>
      <w:bookmarkStart w:id="115" w:name="_Toc489960329"/>
      <w:bookmarkStart w:id="116" w:name="_Toc317592256"/>
      <w:bookmarkStart w:id="117" w:name="_Toc260213948"/>
      <w:bookmarkStart w:id="118" w:name="_Toc261618244"/>
      <w:bookmarkStart w:id="119" w:name="_Toc489959696"/>
      <w:bookmarkStart w:id="120" w:name="_Toc489962480"/>
      <w:bookmarkStart w:id="121" w:name="_Toc316975816"/>
      <w:bookmarkStart w:id="122" w:name="_Toc489961477"/>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hint="eastAsia" w:ascii="宋体" w:hAnsi="宋体"/>
          <w:b/>
          <w:bCs w:val="0"/>
          <w:color w:val="000000"/>
          <w:sz w:val="28"/>
          <w:szCs w:val="28"/>
          <w:highlight w:val="none"/>
          <w:lang w:val="en-US" w:eastAsia="zh-CN"/>
        </w:rPr>
      </w:pPr>
    </w:p>
    <w:p>
      <w:pPr>
        <w:spacing w:line="360" w:lineRule="auto"/>
        <w:jc w:val="center"/>
        <w:rPr>
          <w:rFonts w:ascii="宋体" w:hAnsi="宋体"/>
          <w:b/>
          <w:color w:val="auto"/>
          <w:sz w:val="28"/>
          <w:szCs w:val="28"/>
        </w:rPr>
      </w:pPr>
      <w:r>
        <w:rPr>
          <w:rFonts w:hint="eastAsia" w:ascii="宋体" w:hAnsi="宋体"/>
          <w:b/>
          <w:bCs w:val="0"/>
          <w:color w:val="000000"/>
          <w:sz w:val="28"/>
          <w:szCs w:val="28"/>
          <w:highlight w:val="none"/>
          <w:lang w:val="en-US" w:eastAsia="zh-CN"/>
        </w:rPr>
        <w:t>八</w:t>
      </w:r>
      <w:r>
        <w:rPr>
          <w:rFonts w:hint="eastAsia" w:ascii="宋体" w:hAnsi="宋体"/>
          <w:b/>
          <w:bCs w:val="0"/>
          <w:color w:val="000000"/>
          <w:sz w:val="28"/>
          <w:szCs w:val="28"/>
          <w:highlight w:val="none"/>
        </w:rPr>
        <w:t>、</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tabs>
          <w:tab w:val="left" w:pos="978"/>
        </w:tabs>
        <w:spacing w:line="360" w:lineRule="auto"/>
        <w:rPr>
          <w:rFonts w:hint="eastAsia" w:ascii="宋体" w:hAnsi="宋体" w:eastAsia="宋体"/>
          <w:color w:val="auto"/>
          <w:sz w:val="24"/>
          <w:lang w:eastAsia="zh-CN"/>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single"/>
        </w:rPr>
        <w:t xml:space="preserve"> </w:t>
      </w:r>
      <w:r>
        <w:rPr>
          <w:rFonts w:hint="eastAsia" w:ascii="宋体" w:hAnsi="宋体"/>
          <w:color w:val="auto"/>
          <w:sz w:val="24"/>
          <w:u w:val="single"/>
          <w:lang w:val="en-US" w:eastAsia="zh-CN"/>
        </w:rPr>
        <w:t>编织袋采购</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auto"/>
          <w:sz w:val="24"/>
          <w:u w:val="single"/>
        </w:rPr>
        <w:t xml:space="preserve"> </w:t>
      </w:r>
      <w:r>
        <w:rPr>
          <w:rFonts w:hint="eastAsia" w:ascii="宋体" w:hAnsi="宋体" w:eastAsia="宋体" w:cs="Times New Roman"/>
          <w:b/>
          <w:bCs/>
          <w:i w:val="0"/>
          <w:caps w:val="0"/>
          <w:color w:val="auto"/>
          <w:spacing w:val="0"/>
          <w:sz w:val="24"/>
          <w:szCs w:val="24"/>
          <w:highlight w:val="none"/>
          <w:u w:val="single"/>
          <w:shd w:val="clear" w:color="auto" w:fill="auto"/>
        </w:rPr>
        <w:t>JPZB202</w:t>
      </w:r>
      <w:r>
        <w:rPr>
          <w:rFonts w:hint="eastAsia" w:ascii="宋体" w:hAnsi="宋体" w:cs="Times New Roman"/>
          <w:b/>
          <w:bCs/>
          <w:i w:val="0"/>
          <w:caps w:val="0"/>
          <w:color w:val="auto"/>
          <w:spacing w:val="0"/>
          <w:sz w:val="24"/>
          <w:szCs w:val="24"/>
          <w:highlight w:val="none"/>
          <w:u w:val="single"/>
          <w:shd w:val="clear" w:color="auto" w:fill="auto"/>
          <w:lang w:val="en-US" w:eastAsia="zh-CN"/>
        </w:rPr>
        <w:t>306</w:t>
      </w:r>
      <w:r>
        <w:rPr>
          <w:rFonts w:hint="eastAsia" w:ascii="宋体" w:hAnsi="宋体"/>
          <w:color w:val="auto"/>
          <w:sz w:val="24"/>
          <w:u w:val="single"/>
        </w:rPr>
        <w:t xml:space="preserve"> </w:t>
      </w:r>
      <w:r>
        <w:rPr>
          <w:rFonts w:hint="eastAsia" w:ascii="宋体" w:hAnsi="宋体"/>
          <w:color w:val="auto"/>
          <w:sz w:val="24"/>
        </w:rPr>
        <w:t>)项目的投标，我方以银行</w:t>
      </w:r>
      <w:r>
        <w:rPr>
          <w:rFonts w:hint="eastAsia" w:ascii="宋体" w:hAnsi="宋体"/>
          <w:color w:val="auto"/>
          <w:sz w:val="24"/>
          <w:lang w:val="en-US" w:eastAsia="zh-CN"/>
        </w:rPr>
        <w:t>汇</w:t>
      </w:r>
      <w:r>
        <w:rPr>
          <w:rFonts w:hint="eastAsia" w:ascii="宋体" w:hAnsi="宋体"/>
          <w:color w:val="auto"/>
          <w:sz w:val="24"/>
        </w:rPr>
        <w:t>款形式向贵</w:t>
      </w:r>
      <w:r>
        <w:rPr>
          <w:rFonts w:hint="eastAsia" w:ascii="宋体" w:hAnsi="宋体"/>
          <w:color w:val="auto"/>
          <w:sz w:val="24"/>
          <w:lang w:val="en-US" w:eastAsia="zh-CN"/>
        </w:rPr>
        <w:t>方账</w:t>
      </w:r>
      <w:r>
        <w:rPr>
          <w:rFonts w:hint="eastAsia" w:ascii="宋体" w:hAnsi="宋体"/>
          <w:color w:val="auto"/>
          <w:sz w:val="24"/>
        </w:rPr>
        <w:t>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贰万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20000.00</w:t>
      </w:r>
      <w:r>
        <w:rPr>
          <w:rFonts w:hint="eastAsia" w:ascii="宋体" w:hAnsi="宋体"/>
          <w:color w:val="auto"/>
          <w:sz w:val="24"/>
        </w:rPr>
        <w:t>)，因未中标，请贵公司给予办理退还，并退还到我方</w:t>
      </w:r>
      <w:r>
        <w:rPr>
          <w:rFonts w:hint="eastAsia" w:ascii="宋体" w:hAnsi="宋体"/>
          <w:color w:val="auto"/>
          <w:sz w:val="24"/>
          <w:lang w:val="en-US" w:eastAsia="zh-CN"/>
        </w:rPr>
        <w:t>汇入</w:t>
      </w:r>
      <w:r>
        <w:rPr>
          <w:rFonts w:hint="eastAsia" w:ascii="宋体" w:hAnsi="宋体"/>
          <w:color w:val="auto"/>
          <w:sz w:val="24"/>
        </w:rPr>
        <w:t>贵</w:t>
      </w:r>
      <w:r>
        <w:rPr>
          <w:rFonts w:hint="eastAsia" w:ascii="宋体" w:hAnsi="宋体"/>
          <w:color w:val="auto"/>
          <w:sz w:val="24"/>
          <w:lang w:val="en-US" w:eastAsia="zh-CN"/>
        </w:rPr>
        <w:t>方账</w:t>
      </w:r>
      <w:r>
        <w:rPr>
          <w:rFonts w:hint="eastAsia" w:ascii="宋体" w:hAnsi="宋体"/>
          <w:color w:val="auto"/>
          <w:sz w:val="24"/>
        </w:rPr>
        <w:t>户</w:t>
      </w:r>
      <w:r>
        <w:rPr>
          <w:rFonts w:hint="eastAsia" w:ascii="宋体" w:hAnsi="宋体"/>
          <w:color w:val="auto"/>
          <w:sz w:val="24"/>
          <w:lang w:val="en-US" w:eastAsia="zh-CN"/>
        </w:rPr>
        <w:t>时的银行账</w:t>
      </w:r>
      <w:r>
        <w:rPr>
          <w:rFonts w:hint="eastAsia" w:ascii="宋体" w:hAnsi="宋体"/>
          <w:color w:val="auto"/>
          <w:sz w:val="24"/>
        </w:rPr>
        <w:t>户</w:t>
      </w:r>
      <w:r>
        <w:rPr>
          <w:rFonts w:hint="eastAsia" w:ascii="宋体" w:hAnsi="宋体"/>
          <w:color w:val="auto"/>
          <w:sz w:val="24"/>
          <w:lang w:eastAsia="zh-CN"/>
        </w:rPr>
        <w:t>。</w:t>
      </w:r>
    </w:p>
    <w:p>
      <w:pPr>
        <w:tabs>
          <w:tab w:val="left" w:pos="978"/>
        </w:tabs>
        <w:spacing w:line="360" w:lineRule="auto"/>
        <w:ind w:left="706" w:hanging="705" w:hangingChars="294"/>
        <w:rPr>
          <w:rFonts w:ascii="宋体" w:hAnsi="宋体"/>
          <w:color w:val="auto"/>
          <w:sz w:val="24"/>
        </w:rPr>
      </w:pP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tabs>
          <w:tab w:val="left" w:pos="978"/>
        </w:tabs>
        <w:spacing w:line="360" w:lineRule="auto"/>
        <w:rPr>
          <w:rFonts w:ascii="宋体" w:hAnsi="宋体"/>
          <w:b/>
          <w:color w:val="auto"/>
          <w:sz w:val="24"/>
        </w:rPr>
      </w:pP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default" w:ascii="宋体" w:hAnsi="宋体"/>
          <w:snapToGrid/>
          <w:color w:val="auto"/>
          <w:sz w:val="24"/>
          <w:szCs w:val="24"/>
        </w:rPr>
      </w:pPr>
      <w:r>
        <w:rPr>
          <w:rFonts w:hint="default" w:ascii="宋体" w:hAnsi="宋体" w:eastAsia="宋体"/>
          <w:snapToGrid/>
          <w:color w:val="auto"/>
          <w:sz w:val="24"/>
          <w:szCs w:val="24"/>
          <w:lang w:eastAsia="zh-CN"/>
        </w:rPr>
        <w:t>投标人：</w:t>
      </w:r>
      <w:r>
        <w:rPr>
          <w:rFonts w:hint="default" w:ascii="宋体" w:hAnsi="宋体" w:eastAsia="宋体"/>
          <w:snapToGrid/>
          <w:color w:val="auto"/>
          <w:sz w:val="24"/>
          <w:szCs w:val="24"/>
          <w:u w:val="single"/>
          <w:lang w:eastAsia="zh-CN"/>
        </w:rPr>
        <w:t>（全称并加盖单位公章）</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default" w:ascii="宋体" w:hAnsi="宋体"/>
          <w:snapToGrid/>
          <w:color w:val="auto"/>
          <w:sz w:val="24"/>
          <w:szCs w:val="24"/>
        </w:rPr>
      </w:pPr>
      <w:r>
        <w:rPr>
          <w:rFonts w:hint="eastAsia" w:ascii="宋体" w:hAnsi="宋体"/>
          <w:color w:val="000000"/>
          <w:kern w:val="0"/>
          <w:sz w:val="24"/>
          <w:highlight w:val="none"/>
        </w:rPr>
        <w:t>法定代表人或委托</w:t>
      </w:r>
      <w:r>
        <w:rPr>
          <w:rFonts w:hint="eastAsia" w:ascii="宋体" w:hAnsi="宋体"/>
          <w:color w:val="000000"/>
          <w:kern w:val="0"/>
          <w:sz w:val="24"/>
          <w:highlight w:val="none"/>
          <w:lang w:val="en-US" w:eastAsia="zh-CN"/>
        </w:rPr>
        <w:t>代理</w:t>
      </w:r>
      <w:r>
        <w:rPr>
          <w:rFonts w:hint="eastAsia" w:ascii="宋体" w:hAnsi="宋体"/>
          <w:color w:val="000000"/>
          <w:kern w:val="0"/>
          <w:sz w:val="24"/>
          <w:highlight w:val="none"/>
        </w:rPr>
        <w:t>人(签字)</w:t>
      </w:r>
      <w:r>
        <w:rPr>
          <w:rFonts w:hint="default" w:ascii="宋体" w:hAnsi="宋体" w:eastAsia="宋体"/>
          <w:snapToGrid/>
          <w:color w:val="auto"/>
          <w:sz w:val="24"/>
          <w:szCs w:val="24"/>
          <w:lang w:eastAsia="zh-CN"/>
        </w:rPr>
        <w:t>：</w:t>
      </w:r>
      <w:r>
        <w:rPr>
          <w:rFonts w:hint="default" w:ascii="宋体" w:hAnsi="宋体" w:eastAsia="宋体"/>
          <w:snapToGrid/>
          <w:color w:val="auto"/>
          <w:sz w:val="24"/>
          <w:szCs w:val="24"/>
          <w:u w:val="single"/>
          <w:lang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2023</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ind w:right="-1418" w:rightChars="-675"/>
        <w:rPr>
          <w:rFonts w:hint="eastAsia" w:ascii="宋体" w:hAnsi="宋体"/>
          <w:color w:val="auto"/>
          <w:sz w:val="24"/>
          <w:u w:val="single"/>
        </w:rPr>
      </w:pPr>
    </w:p>
    <w:p>
      <w:pPr>
        <w:ind w:right="-1418" w:rightChars="-675"/>
        <w:rPr>
          <w:rFonts w:hint="eastAsia" w:ascii="宋体" w:hAnsi="宋体"/>
          <w:color w:val="auto"/>
          <w:sz w:val="24"/>
          <w:u w:val="single"/>
        </w:rPr>
      </w:pPr>
    </w:p>
    <w:p>
      <w:pPr>
        <w:ind w:right="-1418" w:rightChars="-675"/>
        <w:rPr>
          <w:rFonts w:hint="eastAsia" w:ascii="宋体" w:hAnsi="宋体"/>
          <w:color w:val="auto"/>
          <w:sz w:val="24"/>
          <w:u w:val="single"/>
        </w:rPr>
      </w:pPr>
    </w:p>
    <w:bookmarkEnd w:id="115"/>
    <w:bookmarkEnd w:id="116"/>
    <w:bookmarkEnd w:id="117"/>
    <w:bookmarkEnd w:id="118"/>
    <w:bookmarkEnd w:id="119"/>
    <w:bookmarkEnd w:id="120"/>
    <w:bookmarkEnd w:id="121"/>
    <w:bookmarkEnd w:id="122"/>
    <w:p>
      <w:pPr>
        <w:tabs>
          <w:tab w:val="left" w:pos="6720"/>
        </w:tabs>
        <w:spacing w:line="800" w:lineRule="exact"/>
        <w:rPr>
          <w:rFonts w:ascii="宋体" w:hAnsi="宋体"/>
          <w:b/>
          <w:color w:val="000000"/>
          <w:sz w:val="36"/>
          <w:szCs w:val="36"/>
          <w:highlight w:val="none"/>
        </w:rPr>
      </w:pPr>
    </w:p>
    <w:p>
      <w:pPr>
        <w:tabs>
          <w:tab w:val="left" w:pos="6720"/>
        </w:tabs>
        <w:spacing w:line="800" w:lineRule="exact"/>
        <w:rPr>
          <w:rFonts w:hint="eastAsia" w:ascii="宋体" w:hAnsi="宋体"/>
          <w:color w:val="000000"/>
          <w:sz w:val="24"/>
          <w:highlight w:val="none"/>
        </w:rPr>
      </w:pPr>
    </w:p>
    <w:bookmarkEnd w:id="6"/>
    <w:bookmarkEnd w:id="7"/>
    <w:bookmarkEnd w:id="8"/>
    <w:p>
      <w:pPr>
        <w:tabs>
          <w:tab w:val="left" w:pos="6720"/>
        </w:tabs>
        <w:spacing w:line="800" w:lineRule="exact"/>
        <w:rPr>
          <w:rFonts w:hint="eastAsia" w:ascii="宋体" w:hAnsi="宋体"/>
          <w:color w:val="000000"/>
          <w:sz w:val="24"/>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rebuchet MS">
    <w:panose1 w:val="020B0603020202020204"/>
    <w:charset w:val="00"/>
    <w:family w:val="swiss"/>
    <w:pitch w:val="default"/>
    <w:sig w:usb0="00000687" w:usb1="00000000" w:usb2="00000000" w:usb3="00000000" w:csb0="2000009F"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Style w:val="19"/>
                            </w:rPr>
                          </w:pPr>
                          <w:r>
                            <w:fldChar w:fldCharType="begin"/>
                          </w:r>
                          <w:r>
                            <w:rPr>
                              <w:rStyle w:val="19"/>
                            </w:rPr>
                            <w:instrText xml:space="preserve">PAGE  </w:instrText>
                          </w:r>
                          <w:r>
                            <w:fldChar w:fldCharType="separate"/>
                          </w:r>
                          <w:r>
                            <w:rPr>
                              <w:rStyle w:val="19"/>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fill on="f" focussize="0,0"/>
              <v:stroke on="f" weight="0.5pt"/>
              <v:imagedata o:title=""/>
              <o:lock v:ext="edit" aspectratio="f"/>
              <v:textbox inset="0mm,0mm,0mm,0mm" style="mso-fit-shape-to-text:t;">
                <w:txbxContent>
                  <w:p>
                    <w:pPr>
                      <w:pStyle w:val="6"/>
                      <w:rPr>
                        <w:rStyle w:val="19"/>
                      </w:rPr>
                    </w:pPr>
                    <w:r>
                      <w:fldChar w:fldCharType="begin"/>
                    </w:r>
                    <w:r>
                      <w:rPr>
                        <w:rStyle w:val="19"/>
                      </w:rPr>
                      <w:instrText xml:space="preserve">PAGE  </w:instrText>
                    </w:r>
                    <w:r>
                      <w:fldChar w:fldCharType="separate"/>
                    </w:r>
                    <w:r>
                      <w:rPr>
                        <w:rStyle w:val="19"/>
                      </w:rPr>
                      <w:t>26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1">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3EC9613B"/>
    <w:multiLevelType w:val="multilevel"/>
    <w:tmpl w:val="3EC9613B"/>
    <w:lvl w:ilvl="0" w:tentative="0">
      <w:start w:val="4"/>
      <w:numFmt w:val="japaneseCounting"/>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A671C"/>
    <w:rsid w:val="004820A3"/>
    <w:rsid w:val="017B6D9C"/>
    <w:rsid w:val="0183254F"/>
    <w:rsid w:val="01B80AF0"/>
    <w:rsid w:val="01CA5B03"/>
    <w:rsid w:val="05374B08"/>
    <w:rsid w:val="056D27E6"/>
    <w:rsid w:val="072449EB"/>
    <w:rsid w:val="07757E39"/>
    <w:rsid w:val="07765531"/>
    <w:rsid w:val="07EC7A36"/>
    <w:rsid w:val="08FE0B7F"/>
    <w:rsid w:val="09227672"/>
    <w:rsid w:val="09525B58"/>
    <w:rsid w:val="097E734D"/>
    <w:rsid w:val="09C510E9"/>
    <w:rsid w:val="0C092C3A"/>
    <w:rsid w:val="0C146BF7"/>
    <w:rsid w:val="10BD2F83"/>
    <w:rsid w:val="11A120D1"/>
    <w:rsid w:val="122B082D"/>
    <w:rsid w:val="12925A32"/>
    <w:rsid w:val="15C82D79"/>
    <w:rsid w:val="190F44EA"/>
    <w:rsid w:val="19457218"/>
    <w:rsid w:val="19A92652"/>
    <w:rsid w:val="19BD2541"/>
    <w:rsid w:val="19BF336B"/>
    <w:rsid w:val="19F61D3F"/>
    <w:rsid w:val="1BA63D43"/>
    <w:rsid w:val="1CD2578C"/>
    <w:rsid w:val="1E947907"/>
    <w:rsid w:val="1ED90940"/>
    <w:rsid w:val="216C35F6"/>
    <w:rsid w:val="22101F26"/>
    <w:rsid w:val="22315293"/>
    <w:rsid w:val="229C18C9"/>
    <w:rsid w:val="23687D58"/>
    <w:rsid w:val="25F578B4"/>
    <w:rsid w:val="26781915"/>
    <w:rsid w:val="276F48E1"/>
    <w:rsid w:val="28C33F10"/>
    <w:rsid w:val="2BF06B6F"/>
    <w:rsid w:val="2C383C97"/>
    <w:rsid w:val="2D1521D8"/>
    <w:rsid w:val="2DD02AE6"/>
    <w:rsid w:val="31850944"/>
    <w:rsid w:val="31ED4007"/>
    <w:rsid w:val="33200491"/>
    <w:rsid w:val="355857DB"/>
    <w:rsid w:val="361F4880"/>
    <w:rsid w:val="36832114"/>
    <w:rsid w:val="3A414C56"/>
    <w:rsid w:val="3B550ACC"/>
    <w:rsid w:val="3B9519FB"/>
    <w:rsid w:val="3C8379A5"/>
    <w:rsid w:val="3C9C4C19"/>
    <w:rsid w:val="3E714022"/>
    <w:rsid w:val="3EA3094C"/>
    <w:rsid w:val="40580A3A"/>
    <w:rsid w:val="43300320"/>
    <w:rsid w:val="434524C5"/>
    <w:rsid w:val="442E3217"/>
    <w:rsid w:val="44925CFA"/>
    <w:rsid w:val="44FC15B0"/>
    <w:rsid w:val="45303585"/>
    <w:rsid w:val="457F772B"/>
    <w:rsid w:val="45C373CB"/>
    <w:rsid w:val="47F71E5A"/>
    <w:rsid w:val="482326B3"/>
    <w:rsid w:val="483A0118"/>
    <w:rsid w:val="49111882"/>
    <w:rsid w:val="49A01AC4"/>
    <w:rsid w:val="4B4F123A"/>
    <w:rsid w:val="4BFB4F5B"/>
    <w:rsid w:val="4D342D8D"/>
    <w:rsid w:val="4DD31D0E"/>
    <w:rsid w:val="4E7A5261"/>
    <w:rsid w:val="4F0B3290"/>
    <w:rsid w:val="4F356082"/>
    <w:rsid w:val="524229B8"/>
    <w:rsid w:val="52480749"/>
    <w:rsid w:val="54EA4D5F"/>
    <w:rsid w:val="58F60F44"/>
    <w:rsid w:val="59C466A0"/>
    <w:rsid w:val="5A9775D1"/>
    <w:rsid w:val="5B161CED"/>
    <w:rsid w:val="5B6E41EF"/>
    <w:rsid w:val="5D2F1541"/>
    <w:rsid w:val="5EFB6822"/>
    <w:rsid w:val="5F087DF8"/>
    <w:rsid w:val="617A3195"/>
    <w:rsid w:val="61D82256"/>
    <w:rsid w:val="64EE3779"/>
    <w:rsid w:val="65AB5D98"/>
    <w:rsid w:val="65B7192D"/>
    <w:rsid w:val="65F152C3"/>
    <w:rsid w:val="68376289"/>
    <w:rsid w:val="69914648"/>
    <w:rsid w:val="69D31A77"/>
    <w:rsid w:val="69DE1247"/>
    <w:rsid w:val="6C51660E"/>
    <w:rsid w:val="6CAA7B22"/>
    <w:rsid w:val="6D861046"/>
    <w:rsid w:val="6D92688A"/>
    <w:rsid w:val="6EDA7A71"/>
    <w:rsid w:val="6F6C2FFF"/>
    <w:rsid w:val="7302362A"/>
    <w:rsid w:val="73D87650"/>
    <w:rsid w:val="740A671C"/>
    <w:rsid w:val="757B2075"/>
    <w:rsid w:val="76692C02"/>
    <w:rsid w:val="76994C96"/>
    <w:rsid w:val="7B672E00"/>
    <w:rsid w:val="7BBC23E3"/>
    <w:rsid w:val="7C145152"/>
    <w:rsid w:val="7CDA465E"/>
    <w:rsid w:val="7D1F191C"/>
    <w:rsid w:val="7D924C0F"/>
    <w:rsid w:val="7DDF2AA3"/>
    <w:rsid w:val="7E2C229A"/>
    <w:rsid w:val="7FB86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paragraph" w:styleId="4">
    <w:name w:val="heading 3"/>
    <w:basedOn w:val="1"/>
    <w:next w:val="1"/>
    <w:qFormat/>
    <w:uiPriority w:val="0"/>
    <w:pPr>
      <w:autoSpaceDE w:val="0"/>
      <w:autoSpaceDN w:val="0"/>
      <w:adjustRightInd w:val="0"/>
      <w:spacing w:before="156" w:beforeLines="50"/>
      <w:outlineLvl w:val="2"/>
    </w:pPr>
    <w:rPr>
      <w:b/>
      <w:bCs/>
      <w:color w:val="000000"/>
      <w:kern w:val="0"/>
      <w:sz w:val="24"/>
      <w:szCs w:val="20"/>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0"/>
    <w:pPr>
      <w:tabs>
        <w:tab w:val="right" w:leader="dot" w:pos="9231"/>
      </w:tabs>
      <w:spacing w:line="600" w:lineRule="exact"/>
      <w:jc w:val="center"/>
    </w:pPr>
    <w:rPr>
      <w:rFonts w:ascii="宋体" w:hAnsi="宋体"/>
      <w:bCs/>
      <w:caps/>
      <w:sz w:val="24"/>
    </w:rPr>
  </w:style>
  <w:style w:type="paragraph" w:styleId="9">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0">
    <w:name w:val="Normal (Web)"/>
    <w:basedOn w:val="1"/>
    <w:qFormat/>
    <w:uiPriority w:val="0"/>
    <w:pPr>
      <w:jc w:val="left"/>
    </w:pPr>
    <w:rPr>
      <w:rFonts w:ascii="Calibri" w:hAnsi="Calibri"/>
      <w:kern w:val="0"/>
      <w:sz w:val="24"/>
    </w:rPr>
  </w:style>
  <w:style w:type="character" w:styleId="12">
    <w:name w:val="Hyperlink"/>
    <w:qFormat/>
    <w:uiPriority w:val="0"/>
    <w:rPr>
      <w:color w:val="0000FF"/>
      <w:u w:val="single"/>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character" w:customStyle="1" w:styleId="19">
    <w:name w:val="页码1"/>
    <w:basedOn w:val="11"/>
    <w:qFormat/>
    <w:uiPriority w:val="0"/>
  </w:style>
  <w:style w:type="paragraph" w:customStyle="1" w:styleId="20">
    <w:name w:val="新正文"/>
    <w:basedOn w:val="1"/>
    <w:qFormat/>
    <w:uiPriority w:val="0"/>
    <w:pPr>
      <w:spacing w:after="120" w:afterLines="0" w:line="360" w:lineRule="auto"/>
      <w:ind w:firstLine="200" w:firstLineChars="200"/>
    </w:pPr>
    <w:rPr>
      <w:sz w:val="24"/>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paragraph" w:customStyle="1" w:styleId="24">
    <w:name w:val="正文文本缩进 31"/>
    <w:basedOn w:val="1"/>
    <w:qFormat/>
    <w:uiPriority w:val="0"/>
    <w:pPr>
      <w:spacing w:after="120"/>
      <w:ind w:left="420" w:leftChars="200"/>
    </w:pPr>
    <w:rPr>
      <w:sz w:val="16"/>
      <w:szCs w:val="16"/>
    </w:rPr>
  </w:style>
  <w:style w:type="paragraph" w:customStyle="1" w:styleId="25">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26">
    <w:name w:val="unnamed11"/>
    <w:basedOn w:val="11"/>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20</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2021-02-26T03:28:00Z</dcterms:created>
  <dc:creator>林耀珍</dc:creator>
  <cp:lastModifiedBy>张绍武</cp:lastModifiedBy>
  <dcterms:modified xsi:type="dcterms:W3CDTF">2023-04-17T15:30:14Z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